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91AB4" w14:textId="59AC711B" w:rsidR="00A11CD3" w:rsidRDefault="00F97C30" w:rsidP="007D7F14">
      <w:pPr>
        <w:jc w:val="center"/>
        <w:rPr>
          <w:rFonts w:ascii="方正小标宋简体" w:eastAsia="方正小标宋简体"/>
          <w:sz w:val="44"/>
          <w:szCs w:val="44"/>
        </w:rPr>
      </w:pPr>
      <w:r w:rsidRPr="00C7506F">
        <w:rPr>
          <w:rFonts w:ascii="方正小标宋简体" w:eastAsia="方正小标宋简体" w:hint="eastAsia"/>
          <w:sz w:val="44"/>
          <w:szCs w:val="44"/>
        </w:rPr>
        <w:t xml:space="preserve"> 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20</w:t>
      </w:r>
      <w:r w:rsidR="000A6507">
        <w:rPr>
          <w:rFonts w:ascii="方正小标宋简体" w:eastAsia="方正小标宋简体"/>
          <w:sz w:val="44"/>
          <w:szCs w:val="44"/>
        </w:rPr>
        <w:t>2</w:t>
      </w:r>
      <w:r w:rsidR="00047FDB">
        <w:rPr>
          <w:rFonts w:ascii="方正小标宋简体" w:eastAsia="方正小标宋简体"/>
          <w:sz w:val="44"/>
          <w:szCs w:val="44"/>
        </w:rPr>
        <w:t>2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-20</w:t>
      </w:r>
      <w:r w:rsidR="000A6507">
        <w:rPr>
          <w:rFonts w:ascii="方正小标宋简体" w:eastAsia="方正小标宋简体"/>
          <w:sz w:val="44"/>
          <w:szCs w:val="44"/>
        </w:rPr>
        <w:t>2</w:t>
      </w:r>
      <w:r w:rsidR="00047FDB">
        <w:rPr>
          <w:rFonts w:ascii="方正小标宋简体" w:eastAsia="方正小标宋简体"/>
          <w:sz w:val="44"/>
          <w:szCs w:val="44"/>
        </w:rPr>
        <w:t>3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学年第</w:t>
      </w:r>
      <w:r w:rsidR="00E01460">
        <w:rPr>
          <w:rFonts w:ascii="方正小标宋简体" w:eastAsia="方正小标宋简体" w:hint="eastAsia"/>
          <w:sz w:val="44"/>
          <w:szCs w:val="44"/>
        </w:rPr>
        <w:t>二</w:t>
      </w:r>
      <w:r w:rsidR="00A11CD3" w:rsidRPr="00C7506F">
        <w:rPr>
          <w:rFonts w:ascii="方正小标宋简体" w:eastAsia="方正小标宋简体" w:hint="eastAsia"/>
          <w:sz w:val="44"/>
          <w:szCs w:val="44"/>
        </w:rPr>
        <w:t>学期教学观摩课程信息汇总表</w:t>
      </w: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985"/>
        <w:gridCol w:w="992"/>
        <w:gridCol w:w="1843"/>
        <w:gridCol w:w="1701"/>
        <w:gridCol w:w="1276"/>
        <w:gridCol w:w="6095"/>
        <w:gridCol w:w="850"/>
      </w:tblGrid>
      <w:tr w:rsidR="007D48BF" w:rsidRPr="0027079C" w14:paraId="46DEFEB0" w14:textId="77777777" w:rsidTr="008F2EF4">
        <w:trPr>
          <w:trHeight w:val="737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C560F67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7C999B6F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课程名称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49290ED" w14:textId="77777777" w:rsidR="008F2EF4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任课</w:t>
            </w:r>
          </w:p>
          <w:p w14:paraId="2BECFA4B" w14:textId="524D2508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教师</w:t>
            </w:r>
          </w:p>
        </w:tc>
        <w:tc>
          <w:tcPr>
            <w:tcW w:w="1843" w:type="dxa"/>
            <w:vAlign w:val="center"/>
          </w:tcPr>
          <w:p w14:paraId="3D4AEA96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开课学院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E164013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授课时间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6A512F6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授课地点</w:t>
            </w:r>
          </w:p>
        </w:tc>
        <w:tc>
          <w:tcPr>
            <w:tcW w:w="6095" w:type="dxa"/>
            <w:vAlign w:val="center"/>
          </w:tcPr>
          <w:p w14:paraId="75D53D28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教学特色</w:t>
            </w:r>
          </w:p>
        </w:tc>
        <w:tc>
          <w:tcPr>
            <w:tcW w:w="850" w:type="dxa"/>
            <w:vAlign w:val="center"/>
          </w:tcPr>
          <w:p w14:paraId="109826EA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座位</w:t>
            </w:r>
          </w:p>
          <w:p w14:paraId="38198A64" w14:textId="77777777" w:rsidR="007D48BF" w:rsidRPr="0027079C" w:rsidRDefault="007D48BF" w:rsidP="00354B3A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27079C">
              <w:rPr>
                <w:rFonts w:ascii="宋体" w:eastAsia="宋体" w:hAnsi="宋体" w:hint="eastAsia"/>
                <w:b/>
                <w:bCs/>
                <w:szCs w:val="21"/>
              </w:rPr>
              <w:t>余量</w:t>
            </w:r>
          </w:p>
        </w:tc>
      </w:tr>
      <w:tr w:rsidR="008F2EF4" w:rsidRPr="0027079C" w14:paraId="1AD2D42D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7CA8E4BF" w14:textId="0260087F" w:rsidR="008F2EF4" w:rsidRPr="0027079C" w:rsidRDefault="00E01460" w:rsidP="008F2E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65C68F2" w14:textId="35458389" w:rsidR="008F2EF4" w:rsidRPr="0027079C" w:rsidRDefault="008F2EF4" w:rsidP="008F2E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刑事诉讼法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2330BF7" w14:textId="46D3F995" w:rsidR="008F2EF4" w:rsidRPr="0027079C" w:rsidRDefault="008F2EF4" w:rsidP="008F2E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董琳</w:t>
            </w:r>
          </w:p>
        </w:tc>
        <w:tc>
          <w:tcPr>
            <w:tcW w:w="1843" w:type="dxa"/>
            <w:vAlign w:val="center"/>
          </w:tcPr>
          <w:p w14:paraId="0B5EECE8" w14:textId="4D1AA8A9" w:rsidR="008F2EF4" w:rsidRPr="0027079C" w:rsidRDefault="008F2EF4" w:rsidP="008F2E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7B355F" w14:textId="569A2EFF" w:rsidR="008F2EF4" w:rsidRDefault="008F2EF4" w:rsidP="008F2E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  <w:p w14:paraId="53B34284" w14:textId="7409DBFA" w:rsidR="008F2EF4" w:rsidRPr="00895C3A" w:rsidRDefault="008F2EF4" w:rsidP="008F2E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EABE6A8" w14:textId="1C39E18A" w:rsidR="008F2EF4" w:rsidRPr="00895C3A" w:rsidRDefault="008F2EF4" w:rsidP="008F2EF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博文304博文107</w:t>
            </w:r>
          </w:p>
        </w:tc>
        <w:tc>
          <w:tcPr>
            <w:tcW w:w="6095" w:type="dxa"/>
            <w:vAlign w:val="center"/>
          </w:tcPr>
          <w:p w14:paraId="43BC8656" w14:textId="1413F9DB" w:rsidR="008F2EF4" w:rsidRPr="0027079C" w:rsidRDefault="008F2EF4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该课程在教学方法上注重理论联系实际，强调案例教学和实践演练，组织观摩审判和模拟法庭，强化学生的实践运用能力；注重师生互动，注意启发诱导学生思考问题并展开讨论。</w:t>
            </w:r>
          </w:p>
        </w:tc>
        <w:tc>
          <w:tcPr>
            <w:tcW w:w="850" w:type="dxa"/>
            <w:vAlign w:val="center"/>
          </w:tcPr>
          <w:p w14:paraId="327A59C6" w14:textId="5D651335" w:rsidR="008F2EF4" w:rsidRPr="0027079C" w:rsidRDefault="008F2EF4" w:rsidP="008F2EF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</w:t>
            </w:r>
          </w:p>
        </w:tc>
      </w:tr>
      <w:tr w:rsidR="00E01460" w:rsidRPr="0027079C" w14:paraId="25808D72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522949F" w14:textId="7306189C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AAC5C2C" w14:textId="099ED17E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网络营销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158D79C" w14:textId="2CD77E34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金雪莹</w:t>
            </w:r>
          </w:p>
        </w:tc>
        <w:tc>
          <w:tcPr>
            <w:tcW w:w="1843" w:type="dxa"/>
            <w:vAlign w:val="center"/>
          </w:tcPr>
          <w:p w14:paraId="4854240F" w14:textId="621169E7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EF8299E" w14:textId="394902E0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4293458C" w14:textId="3CCBDBE7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国商210</w:t>
            </w:r>
          </w:p>
        </w:tc>
        <w:tc>
          <w:tcPr>
            <w:tcW w:w="6095" w:type="dxa"/>
            <w:vAlign w:val="center"/>
          </w:tcPr>
          <w:p w14:paraId="26DFDD75" w14:textId="403C29BB" w:rsidR="00E01460" w:rsidRPr="0027079C" w:rsidRDefault="00AF0448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F0448">
              <w:rPr>
                <w:rFonts w:ascii="宋体" w:eastAsia="宋体" w:hAnsi="宋体" w:hint="eastAsia"/>
                <w:color w:val="000000" w:themeColor="text1"/>
              </w:rPr>
              <w:t>教学手段丰富多元；教学过程充分运用多媒体以及互联网手段，教学内容突出时效性和实战性；并结合大创项目以及各项赛事激发学生积极性与重视性</w:t>
            </w:r>
            <w:r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  <w:tc>
          <w:tcPr>
            <w:tcW w:w="850" w:type="dxa"/>
            <w:vAlign w:val="center"/>
          </w:tcPr>
          <w:p w14:paraId="753FA3EC" w14:textId="26746D4F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</w:t>
            </w:r>
          </w:p>
        </w:tc>
      </w:tr>
      <w:tr w:rsidR="00E01460" w:rsidRPr="0027079C" w14:paraId="4E06439C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4FBF19DE" w14:textId="4BEB01F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150301D" w14:textId="5B923827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无机化学II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52B9E7" w14:textId="138122D0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张红丹</w:t>
            </w:r>
          </w:p>
        </w:tc>
        <w:tc>
          <w:tcPr>
            <w:tcW w:w="1843" w:type="dxa"/>
            <w:vAlign w:val="center"/>
          </w:tcPr>
          <w:p w14:paraId="7CB2A603" w14:textId="5C213597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化学化工学院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A1FC059" w14:textId="3E8C360C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周二9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10节</w:t>
            </w:r>
          </w:p>
          <w:p w14:paraId="74078D6A" w14:textId="77777777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周三9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10节</w:t>
            </w:r>
          </w:p>
          <w:p w14:paraId="11A6310A" w14:textId="7249C702" w:rsidR="00BD27F1" w:rsidRPr="00895C3A" w:rsidRDefault="00BD27F1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D27F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周四7</w:t>
            </w:r>
            <w:r w:rsidRPr="00BD27F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-8</w:t>
            </w:r>
            <w:r w:rsidRPr="00BD27F1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节（双）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156E2FA" w14:textId="77777777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博文206博文206</w:t>
            </w:r>
          </w:p>
          <w:p w14:paraId="266C8FBE" w14:textId="6C57E7E9" w:rsidR="00BD27F1" w:rsidRPr="00895C3A" w:rsidRDefault="00BD27F1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博文206</w:t>
            </w:r>
          </w:p>
        </w:tc>
        <w:tc>
          <w:tcPr>
            <w:tcW w:w="6095" w:type="dxa"/>
            <w:vAlign w:val="center"/>
          </w:tcPr>
          <w:p w14:paraId="2DD340EB" w14:textId="7AEABF77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课程采用线上线下混合式教学模式，丰富的教学方法、灵活全面的评价方式、有机融入的课程思政元素，有助于激发学生自主学习，探究创新能力，实现全面育人的教学目标。</w:t>
            </w:r>
          </w:p>
        </w:tc>
        <w:tc>
          <w:tcPr>
            <w:tcW w:w="850" w:type="dxa"/>
            <w:vAlign w:val="center"/>
          </w:tcPr>
          <w:p w14:paraId="1C6E497F" w14:textId="1AC03E64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</w:t>
            </w:r>
          </w:p>
        </w:tc>
      </w:tr>
      <w:tr w:rsidR="00E01460" w:rsidRPr="0027079C" w14:paraId="482E3829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615C9388" w14:textId="11B682B3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3794BCC5" w14:textId="5C2651D3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概率论与数理统计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01AAEC7" w14:textId="451E0124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吴志丹</w:t>
            </w:r>
          </w:p>
        </w:tc>
        <w:tc>
          <w:tcPr>
            <w:tcW w:w="1843" w:type="dxa"/>
            <w:vAlign w:val="center"/>
          </w:tcPr>
          <w:p w14:paraId="7AAFE0A1" w14:textId="2B1E94BA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计算机与数学基础教学部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66F166" w14:textId="4A50CDDC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  <w:p w14:paraId="47BDEDE8" w14:textId="18F63B41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6B239ADB" w14:textId="751C352C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博文103博文103</w:t>
            </w:r>
          </w:p>
        </w:tc>
        <w:tc>
          <w:tcPr>
            <w:tcW w:w="6095" w:type="dxa"/>
            <w:vAlign w:val="center"/>
          </w:tcPr>
          <w:p w14:paraId="4FF8ACC2" w14:textId="61A8CBB9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课程采用线上线下相结合的混合式教学模式。线上通过超星平台使用跨校修读方式；线下采用情景导入式、问题探究式、分组合作式、翻转课堂等教学方法，以课程思政的有机融入优化课堂教学。教师授课严谨生动、有亲和力。</w:t>
            </w:r>
          </w:p>
        </w:tc>
        <w:tc>
          <w:tcPr>
            <w:tcW w:w="850" w:type="dxa"/>
            <w:vAlign w:val="center"/>
          </w:tcPr>
          <w:p w14:paraId="67B93B8B" w14:textId="239C632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E01460" w:rsidRPr="0027079C" w14:paraId="5C9FA9DD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302D4F9E" w14:textId="21C0C214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5542841" w14:textId="4193CA8C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中学物理学科教学设计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9926DF" w14:textId="5DCE235E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刘艳超</w:t>
            </w:r>
          </w:p>
        </w:tc>
        <w:tc>
          <w:tcPr>
            <w:tcW w:w="1843" w:type="dxa"/>
            <w:vAlign w:val="center"/>
          </w:tcPr>
          <w:p w14:paraId="46750A02" w14:textId="482FA411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教师教育学院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30DD621" w14:textId="394BE748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4DC7CF1" w14:textId="077F2E9F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知行102</w:t>
            </w:r>
          </w:p>
        </w:tc>
        <w:tc>
          <w:tcPr>
            <w:tcW w:w="6095" w:type="dxa"/>
            <w:vAlign w:val="center"/>
          </w:tcPr>
          <w:p w14:paraId="69B1F1EE" w14:textId="7777EEA1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探索线上线下混合式教学模式与方法，重视小组合作学习、项目学习、案例教学的运用，深挖思政元素，充分发挥过程性评价优势，从而促进师范生的全面发展。</w:t>
            </w:r>
          </w:p>
        </w:tc>
        <w:tc>
          <w:tcPr>
            <w:tcW w:w="850" w:type="dxa"/>
            <w:vAlign w:val="center"/>
          </w:tcPr>
          <w:p w14:paraId="6A9B2321" w14:textId="4F0A9EEF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</w:t>
            </w:r>
          </w:p>
        </w:tc>
      </w:tr>
      <w:tr w:rsidR="00E01460" w:rsidRPr="0027079C" w14:paraId="78E94109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74446D4E" w14:textId="7AE243D1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00224A5E" w14:textId="658007D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外国美术史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E8BA388" w14:textId="7BB8EAB0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金兰名</w:t>
            </w:r>
          </w:p>
        </w:tc>
        <w:tc>
          <w:tcPr>
            <w:tcW w:w="1843" w:type="dxa"/>
            <w:vAlign w:val="center"/>
          </w:tcPr>
          <w:p w14:paraId="0E0D78C5" w14:textId="0010554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美术与设计学院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DECFB2" w14:textId="2FF4979D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周一7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D2A6FF" w14:textId="50B5E9D1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美术阶梯215</w:t>
            </w:r>
          </w:p>
        </w:tc>
        <w:tc>
          <w:tcPr>
            <w:tcW w:w="6095" w:type="dxa"/>
            <w:vAlign w:val="center"/>
          </w:tcPr>
          <w:p w14:paraId="0F5D5B7B" w14:textId="6DD7DAF9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善于运用互联网平台及校内外基地开展教学，结合个人经历将枯燥的理论知识转化为多角度的举例和讲解，课上风格亲切自然，生动有趣。</w:t>
            </w:r>
          </w:p>
        </w:tc>
        <w:tc>
          <w:tcPr>
            <w:tcW w:w="850" w:type="dxa"/>
            <w:vAlign w:val="center"/>
          </w:tcPr>
          <w:p w14:paraId="0B8B452B" w14:textId="0CF8673D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20</w:t>
            </w:r>
          </w:p>
        </w:tc>
      </w:tr>
      <w:tr w:rsidR="00E01460" w:rsidRPr="0027079C" w14:paraId="08909E30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770DBE0" w14:textId="55509EDD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2FAFDF8A" w14:textId="309D4E7A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细胞生物学实验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91F8FB2" w14:textId="1DD86475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王泽</w:t>
            </w:r>
          </w:p>
        </w:tc>
        <w:tc>
          <w:tcPr>
            <w:tcW w:w="1843" w:type="dxa"/>
            <w:vAlign w:val="center"/>
          </w:tcPr>
          <w:p w14:paraId="1AD85BFC" w14:textId="11929095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生命科学学院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4D8E7D" w14:textId="3EC160D2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周四5-8节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2F60373D" w14:textId="1BAC3713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大创中心417</w:t>
            </w:r>
          </w:p>
        </w:tc>
        <w:tc>
          <w:tcPr>
            <w:tcW w:w="6095" w:type="dxa"/>
            <w:vAlign w:val="center"/>
          </w:tcPr>
          <w:p w14:paraId="1933F34F" w14:textId="6E1F9FB1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基于混合式学习平台，综合强化学生操作实训，提升师范生实验教学技能。基于实验原理分析，创设自主反思的问题情境，多元化培养学生科学素养</w:t>
            </w:r>
            <w:r w:rsidR="00AF0448">
              <w:rPr>
                <w:rFonts w:ascii="宋体" w:eastAsia="宋体" w:hAnsi="宋体" w:hint="eastAsia"/>
                <w:color w:val="000000" w:themeColor="text1"/>
              </w:rPr>
              <w:t>。</w:t>
            </w:r>
          </w:p>
        </w:tc>
        <w:tc>
          <w:tcPr>
            <w:tcW w:w="850" w:type="dxa"/>
            <w:vAlign w:val="center"/>
          </w:tcPr>
          <w:p w14:paraId="7909D07F" w14:textId="2AD0929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4</w:t>
            </w:r>
          </w:p>
        </w:tc>
      </w:tr>
      <w:tr w:rsidR="00E01460" w:rsidRPr="0027079C" w14:paraId="687E9209" w14:textId="77777777" w:rsidTr="002E5073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2F114944" w14:textId="10EB5A88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45348786" w14:textId="1E93ABA1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高等代数2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B400702" w14:textId="222C08FF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黄影</w:t>
            </w:r>
          </w:p>
        </w:tc>
        <w:tc>
          <w:tcPr>
            <w:tcW w:w="1843" w:type="dxa"/>
            <w:vAlign w:val="center"/>
          </w:tcPr>
          <w:p w14:paraId="32599DB6" w14:textId="0E61D962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数学与系统科学学院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81CA11" w14:textId="55692F6F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周一1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2节</w:t>
            </w:r>
          </w:p>
          <w:p w14:paraId="352F085C" w14:textId="3F4DA784" w:rsidR="00E01460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6节</w:t>
            </w:r>
          </w:p>
          <w:p w14:paraId="33041B9F" w14:textId="212045E7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周五5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3FA467B2" w14:textId="7DEFFE21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博文208弘文302弘文302</w:t>
            </w:r>
          </w:p>
        </w:tc>
        <w:tc>
          <w:tcPr>
            <w:tcW w:w="6095" w:type="dxa"/>
            <w:vAlign w:val="center"/>
          </w:tcPr>
          <w:p w14:paraId="212AF5B4" w14:textId="2201715E" w:rsidR="00E01460" w:rsidRPr="0027079C" w:rsidRDefault="002D51FD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</w:rPr>
              <w:t>该课程是</w:t>
            </w:r>
            <w:r w:rsidR="00E01460" w:rsidRPr="008F2EF4">
              <w:rPr>
                <w:rFonts w:ascii="宋体" w:eastAsia="宋体" w:hAnsi="宋体" w:hint="eastAsia"/>
                <w:color w:val="000000" w:themeColor="text1"/>
              </w:rPr>
              <w:t>辽宁省一流本科课程，线上超星平台自建类型丰富的预习、复习微课。线下教学严谨、有感染力，采用分组讨论、手机端答题等方式，精准掌握每名同学情况，兼顾培优补弱，实现个性化教学。</w:t>
            </w:r>
          </w:p>
        </w:tc>
        <w:tc>
          <w:tcPr>
            <w:tcW w:w="850" w:type="dxa"/>
            <w:vAlign w:val="center"/>
          </w:tcPr>
          <w:p w14:paraId="0820AC4C" w14:textId="46CC1E3E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10</w:t>
            </w:r>
          </w:p>
        </w:tc>
      </w:tr>
      <w:tr w:rsidR="00E01460" w:rsidRPr="0027079C" w14:paraId="4BDAB1B1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5AB54679" w14:textId="2FFCC981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775D7CAD" w14:textId="1FB0FFA6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5884E831" w14:textId="644C55F3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吴祥恩</w:t>
            </w:r>
          </w:p>
        </w:tc>
        <w:tc>
          <w:tcPr>
            <w:tcW w:w="1843" w:type="dxa"/>
            <w:vAlign w:val="center"/>
          </w:tcPr>
          <w:p w14:paraId="7DCC76A4" w14:textId="5F8A3287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新闻与传播学院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B89972A" w14:textId="6E266550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周四3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-</w:t>
            </w: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7878F36E" w14:textId="3950E1DC" w:rsidR="00E01460" w:rsidRPr="008F2EF4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汇文208</w:t>
            </w:r>
          </w:p>
        </w:tc>
        <w:tc>
          <w:tcPr>
            <w:tcW w:w="6095" w:type="dxa"/>
            <w:vAlign w:val="center"/>
          </w:tcPr>
          <w:p w14:paraId="531FC69C" w14:textId="6EF5797B" w:rsidR="00E01460" w:rsidRPr="0027079C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8F2EF4">
              <w:rPr>
                <w:rFonts w:ascii="宋体" w:eastAsia="宋体" w:hAnsi="宋体" w:hint="eastAsia"/>
                <w:color w:val="000000" w:themeColor="text1"/>
              </w:rPr>
              <w:t>本课程以在线开放课程为主线，采用线上线下混合学习模式，通过数据驱动的询证评价，确保课程教学评的一致性，旨在提高学生在数字媒体方面的技术知识、应用能力和媒介素养。</w:t>
            </w:r>
          </w:p>
        </w:tc>
        <w:tc>
          <w:tcPr>
            <w:tcW w:w="850" w:type="dxa"/>
            <w:vAlign w:val="center"/>
          </w:tcPr>
          <w:p w14:paraId="05132E0F" w14:textId="5A42453D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5</w:t>
            </w:r>
          </w:p>
        </w:tc>
      </w:tr>
      <w:tr w:rsidR="00E01460" w:rsidRPr="0027079C" w14:paraId="04A6DAB7" w14:textId="77777777" w:rsidTr="002D51FD">
        <w:trPr>
          <w:trHeight w:val="794"/>
        </w:trPr>
        <w:tc>
          <w:tcPr>
            <w:tcW w:w="709" w:type="dxa"/>
            <w:shd w:val="clear" w:color="auto" w:fill="auto"/>
            <w:noWrap/>
            <w:vAlign w:val="center"/>
          </w:tcPr>
          <w:p w14:paraId="5AD29402" w14:textId="0FCB3940" w:rsidR="00E01460" w:rsidRPr="0027079C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7079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14:paraId="5B84FC19" w14:textId="3B67222E" w:rsidR="00E01460" w:rsidRPr="00895C3A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小学数学思想方法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7C83017" w14:textId="7E972390" w:rsidR="00E01460" w:rsidRPr="00895C3A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罗少成</w:t>
            </w:r>
          </w:p>
        </w:tc>
        <w:tc>
          <w:tcPr>
            <w:tcW w:w="1843" w:type="dxa"/>
            <w:vAlign w:val="center"/>
          </w:tcPr>
          <w:p w14:paraId="75E99022" w14:textId="073C37E3" w:rsidR="00E01460" w:rsidRPr="00895C3A" w:rsidRDefault="00E01460" w:rsidP="00E0146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学前与初等教育学院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4B67E2" w14:textId="2C38BA96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周五1-2节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13DD0293" w14:textId="35CEB8F4" w:rsidR="00E01460" w:rsidRPr="00895C3A" w:rsidRDefault="00E01460" w:rsidP="00E014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F2EF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弘文402</w:t>
            </w:r>
          </w:p>
        </w:tc>
        <w:tc>
          <w:tcPr>
            <w:tcW w:w="6095" w:type="dxa"/>
            <w:vAlign w:val="center"/>
          </w:tcPr>
          <w:p w14:paraId="20B88118" w14:textId="06B34821" w:rsidR="00E01460" w:rsidRPr="00895C3A" w:rsidRDefault="00E01460" w:rsidP="002D51FD">
            <w:pPr>
              <w:widowControl/>
              <w:spacing w:line="260" w:lineRule="exact"/>
              <w:rPr>
                <w:rFonts w:ascii="宋体" w:eastAsia="宋体" w:hAnsi="宋体"/>
                <w:color w:val="000000" w:themeColor="text1"/>
              </w:rPr>
            </w:pPr>
            <w:r w:rsidRPr="00A726D4">
              <w:rPr>
                <w:rFonts w:ascii="宋体" w:eastAsia="宋体" w:hAnsi="宋体" w:hint="eastAsia"/>
                <w:color w:val="000000" w:themeColor="text1"/>
              </w:rPr>
              <w:t>深入挖掘小学数学课程体系中蕴含的数学思想方法，结合具体的小学数学题目，深入浅出地对各种数学思想方法进行讲解，采取线上线下混合式教学方式，促进学生对于知识体系的深入理解。</w:t>
            </w:r>
          </w:p>
        </w:tc>
        <w:tc>
          <w:tcPr>
            <w:tcW w:w="850" w:type="dxa"/>
            <w:vAlign w:val="center"/>
          </w:tcPr>
          <w:p w14:paraId="613D3854" w14:textId="067A633F" w:rsidR="00E01460" w:rsidRDefault="00E01460" w:rsidP="00E01460">
            <w:pPr>
              <w:widowControl/>
              <w:jc w:val="center"/>
              <w:rPr>
                <w:rFonts w:ascii="等线" w:eastAsia="等线" w:hAnsi="等线"/>
                <w:color w:val="000000"/>
                <w:sz w:val="22"/>
              </w:rPr>
            </w:pPr>
            <w:r>
              <w:rPr>
                <w:rFonts w:ascii="等线" w:eastAsia="等线" w:hAnsi="等线" w:hint="eastAsia"/>
                <w:color w:val="000000"/>
                <w:sz w:val="22"/>
              </w:rPr>
              <w:t>1</w:t>
            </w:r>
            <w:r>
              <w:rPr>
                <w:rFonts w:ascii="等线" w:eastAsia="等线" w:hAnsi="等线"/>
                <w:color w:val="000000"/>
                <w:sz w:val="22"/>
              </w:rPr>
              <w:t>0</w:t>
            </w:r>
          </w:p>
        </w:tc>
      </w:tr>
    </w:tbl>
    <w:p w14:paraId="68AA8FED" w14:textId="7DF9AD50" w:rsidR="00CB5BF4" w:rsidRPr="008276B6" w:rsidRDefault="00D77E60" w:rsidP="00233912">
      <w:pPr>
        <w:rPr>
          <w:rFonts w:ascii="宋体" w:eastAsia="宋体" w:hAnsi="宋体"/>
          <w:color w:val="000000"/>
          <w:szCs w:val="21"/>
        </w:rPr>
      </w:pPr>
      <w:r w:rsidRPr="008276B6">
        <w:rPr>
          <w:rFonts w:ascii="宋体" w:eastAsia="宋体" w:hAnsi="宋体" w:hint="eastAsia"/>
          <w:color w:val="000000"/>
          <w:szCs w:val="21"/>
        </w:rPr>
        <w:t>注</w:t>
      </w:r>
      <w:r w:rsidR="005F23C2" w:rsidRPr="008276B6">
        <w:rPr>
          <w:rFonts w:ascii="宋体" w:eastAsia="宋体" w:hAnsi="宋体" w:hint="eastAsia"/>
          <w:color w:val="000000"/>
          <w:szCs w:val="21"/>
        </w:rPr>
        <w:t>:</w:t>
      </w:r>
      <w:r w:rsidR="00A44C89">
        <w:rPr>
          <w:rFonts w:ascii="宋体" w:eastAsia="宋体" w:hAnsi="宋体"/>
          <w:color w:val="000000"/>
          <w:szCs w:val="21"/>
        </w:rPr>
        <w:t xml:space="preserve"> </w:t>
      </w:r>
      <w:r w:rsidRPr="008276B6">
        <w:rPr>
          <w:rFonts w:ascii="宋体" w:eastAsia="宋体" w:hAnsi="宋体"/>
          <w:color w:val="000000"/>
          <w:szCs w:val="21"/>
        </w:rPr>
        <w:t>1.</w:t>
      </w:r>
      <w:r w:rsidR="00CB5BF4" w:rsidRPr="008276B6">
        <w:rPr>
          <w:rFonts w:ascii="宋体" w:eastAsia="宋体" w:hAnsi="宋体" w:hint="eastAsia"/>
          <w:color w:val="000000"/>
          <w:szCs w:val="21"/>
        </w:rPr>
        <w:t>教学观摩</w:t>
      </w:r>
      <w:r w:rsidR="00644E29" w:rsidRPr="008276B6">
        <w:rPr>
          <w:rFonts w:ascii="宋体" w:eastAsia="宋体" w:hAnsi="宋体" w:hint="eastAsia"/>
          <w:color w:val="000000"/>
          <w:szCs w:val="21"/>
        </w:rPr>
        <w:t>时间</w:t>
      </w:r>
      <w:r w:rsidR="00695216">
        <w:rPr>
          <w:rFonts w:ascii="宋体" w:eastAsia="宋体" w:hAnsi="宋体" w:hint="eastAsia"/>
          <w:color w:val="000000"/>
          <w:szCs w:val="21"/>
        </w:rPr>
        <w:t>安排在</w:t>
      </w:r>
      <w:r w:rsidR="005F23C2" w:rsidRPr="008276B6">
        <w:rPr>
          <w:rFonts w:ascii="宋体" w:eastAsia="宋体" w:hAnsi="宋体" w:hint="eastAsia"/>
          <w:color w:val="000000"/>
          <w:szCs w:val="21"/>
        </w:rPr>
        <w:t>第</w:t>
      </w:r>
      <w:r w:rsidR="00E746CC">
        <w:rPr>
          <w:rFonts w:ascii="宋体" w:eastAsia="宋体" w:hAnsi="宋体"/>
          <w:color w:val="000000"/>
          <w:szCs w:val="21"/>
        </w:rPr>
        <w:t>3</w:t>
      </w:r>
      <w:r w:rsidR="00CB5BF4" w:rsidRPr="008276B6">
        <w:rPr>
          <w:rFonts w:ascii="宋体" w:eastAsia="宋体" w:hAnsi="宋体"/>
          <w:color w:val="000000"/>
          <w:szCs w:val="21"/>
        </w:rPr>
        <w:t>-</w:t>
      </w:r>
      <w:r w:rsidR="00E746CC">
        <w:rPr>
          <w:rFonts w:ascii="宋体" w:eastAsia="宋体" w:hAnsi="宋体"/>
          <w:color w:val="000000"/>
          <w:szCs w:val="21"/>
        </w:rPr>
        <w:t>12</w:t>
      </w:r>
      <w:r w:rsidR="00CB5BF4" w:rsidRPr="008276B6">
        <w:rPr>
          <w:rFonts w:ascii="宋体" w:eastAsia="宋体" w:hAnsi="宋体" w:hint="eastAsia"/>
          <w:color w:val="000000"/>
          <w:szCs w:val="21"/>
        </w:rPr>
        <w:t>教学周</w:t>
      </w:r>
      <w:r w:rsidR="00363A76">
        <w:rPr>
          <w:rFonts w:ascii="宋体" w:eastAsia="宋体" w:hAnsi="宋体" w:hint="eastAsia"/>
          <w:color w:val="000000"/>
          <w:szCs w:val="21"/>
        </w:rPr>
        <w:t>（</w:t>
      </w:r>
      <w:r w:rsidR="00E746CC">
        <w:rPr>
          <w:rFonts w:ascii="宋体" w:eastAsia="宋体" w:hAnsi="宋体"/>
          <w:color w:val="000000"/>
          <w:szCs w:val="21"/>
        </w:rPr>
        <w:t>3</w:t>
      </w:r>
      <w:r w:rsidR="00363A76">
        <w:rPr>
          <w:rFonts w:ascii="宋体" w:eastAsia="宋体" w:hAnsi="宋体" w:hint="eastAsia"/>
          <w:color w:val="000000"/>
          <w:szCs w:val="21"/>
        </w:rPr>
        <w:t>月</w:t>
      </w:r>
      <w:r w:rsidR="00E746CC">
        <w:rPr>
          <w:rFonts w:ascii="宋体" w:eastAsia="宋体" w:hAnsi="宋体"/>
          <w:color w:val="000000"/>
          <w:szCs w:val="21"/>
        </w:rPr>
        <w:t>13</w:t>
      </w:r>
      <w:r w:rsidR="00363A76">
        <w:rPr>
          <w:rFonts w:ascii="宋体" w:eastAsia="宋体" w:hAnsi="宋体" w:hint="eastAsia"/>
          <w:color w:val="000000"/>
          <w:szCs w:val="21"/>
        </w:rPr>
        <w:t>日—</w:t>
      </w:r>
      <w:r w:rsidR="00E746CC">
        <w:rPr>
          <w:rFonts w:ascii="宋体" w:eastAsia="宋体" w:hAnsi="宋体"/>
          <w:color w:val="000000"/>
          <w:szCs w:val="21"/>
        </w:rPr>
        <w:t>5</w:t>
      </w:r>
      <w:r w:rsidR="00363A76">
        <w:rPr>
          <w:rFonts w:ascii="宋体" w:eastAsia="宋体" w:hAnsi="宋体" w:hint="eastAsia"/>
          <w:color w:val="000000"/>
          <w:szCs w:val="21"/>
        </w:rPr>
        <w:t>月</w:t>
      </w:r>
      <w:r w:rsidR="00E746CC">
        <w:rPr>
          <w:rFonts w:ascii="宋体" w:eastAsia="宋体" w:hAnsi="宋体"/>
          <w:color w:val="000000"/>
          <w:szCs w:val="21"/>
        </w:rPr>
        <w:t>19</w:t>
      </w:r>
      <w:r w:rsidR="00363A76">
        <w:rPr>
          <w:rFonts w:ascii="宋体" w:eastAsia="宋体" w:hAnsi="宋体" w:hint="eastAsia"/>
          <w:color w:val="000000"/>
          <w:szCs w:val="21"/>
        </w:rPr>
        <w:t>日）</w:t>
      </w:r>
      <w:r w:rsidR="00CB5BF4" w:rsidRPr="008276B6">
        <w:rPr>
          <w:rFonts w:ascii="宋体" w:eastAsia="宋体" w:hAnsi="宋体" w:hint="eastAsia"/>
          <w:color w:val="000000"/>
          <w:szCs w:val="21"/>
        </w:rPr>
        <w:t>。</w:t>
      </w:r>
    </w:p>
    <w:p w14:paraId="217FA20B" w14:textId="37CCBD22" w:rsidR="00CB5BF4" w:rsidRPr="008276B6" w:rsidRDefault="005F23C2" w:rsidP="00233912">
      <w:pPr>
        <w:ind w:firstLineChars="200" w:firstLine="420"/>
        <w:rPr>
          <w:rFonts w:ascii="宋体" w:eastAsia="宋体" w:hAnsi="宋体"/>
          <w:color w:val="000000"/>
          <w:szCs w:val="21"/>
        </w:rPr>
      </w:pPr>
      <w:r w:rsidRPr="008276B6">
        <w:rPr>
          <w:rFonts w:ascii="宋体" w:eastAsia="宋体" w:hAnsi="宋体"/>
          <w:color w:val="000000"/>
          <w:szCs w:val="21"/>
        </w:rPr>
        <w:t>2</w:t>
      </w:r>
      <w:r w:rsidR="00D77E60" w:rsidRPr="008276B6">
        <w:rPr>
          <w:rFonts w:ascii="宋体" w:eastAsia="宋体" w:hAnsi="宋体"/>
          <w:color w:val="000000"/>
          <w:szCs w:val="21"/>
        </w:rPr>
        <w:t>.</w:t>
      </w:r>
      <w:r w:rsidR="00CB5BF4" w:rsidRPr="008276B6">
        <w:rPr>
          <w:rFonts w:ascii="宋体" w:eastAsia="宋体" w:hAnsi="宋体" w:hint="eastAsia"/>
          <w:color w:val="000000"/>
          <w:szCs w:val="21"/>
        </w:rPr>
        <w:t>详细课程教学资料</w:t>
      </w:r>
      <w:r w:rsidR="00D77E60" w:rsidRPr="008276B6">
        <w:rPr>
          <w:rFonts w:ascii="宋体" w:eastAsia="宋体" w:hAnsi="宋体" w:hint="eastAsia"/>
          <w:color w:val="000000"/>
          <w:szCs w:val="21"/>
        </w:rPr>
        <w:t>（教学大纲、教案、课件等）</w:t>
      </w:r>
      <w:r w:rsidR="00CB5BF4" w:rsidRPr="008276B6">
        <w:rPr>
          <w:rFonts w:ascii="宋体" w:eastAsia="宋体" w:hAnsi="宋体" w:hint="eastAsia"/>
          <w:color w:val="000000"/>
          <w:szCs w:val="21"/>
        </w:rPr>
        <w:t>请登录</w:t>
      </w:r>
      <w:r w:rsidR="00233912">
        <w:rPr>
          <w:rFonts w:ascii="宋体" w:eastAsia="宋体" w:hAnsi="宋体" w:hint="eastAsia"/>
          <w:color w:val="000000"/>
          <w:szCs w:val="21"/>
        </w:rPr>
        <w:t>教学质量监控与评估处</w:t>
      </w:r>
      <w:r w:rsidR="00CB5BF4" w:rsidRPr="008276B6">
        <w:rPr>
          <w:rFonts w:ascii="宋体" w:eastAsia="宋体" w:hAnsi="宋体" w:hint="eastAsia"/>
          <w:color w:val="000000"/>
          <w:szCs w:val="21"/>
        </w:rPr>
        <w:t>网站</w:t>
      </w:r>
      <w:r w:rsidR="00E96511" w:rsidRPr="00E96511">
        <w:t>https://zljk.synu.edu.cn/jxgm/list.htm</w:t>
      </w:r>
      <w:r w:rsidR="000C0A35">
        <w:rPr>
          <w:rFonts w:ascii="宋体" w:eastAsia="宋体" w:hAnsi="宋体" w:hint="eastAsia"/>
          <w:color w:val="000000"/>
          <w:szCs w:val="21"/>
        </w:rPr>
        <w:t>，</w:t>
      </w:r>
      <w:r w:rsidR="00233912">
        <w:rPr>
          <w:rFonts w:ascii="宋体" w:eastAsia="宋体" w:hAnsi="宋体" w:hint="eastAsia"/>
          <w:color w:val="000000"/>
          <w:szCs w:val="21"/>
        </w:rPr>
        <w:t>进入</w:t>
      </w:r>
      <w:r w:rsidR="00363A76">
        <w:rPr>
          <w:rFonts w:ascii="宋体" w:eastAsia="宋体" w:hAnsi="宋体" w:hint="eastAsia"/>
          <w:color w:val="000000"/>
          <w:szCs w:val="21"/>
        </w:rPr>
        <w:t>“教学观摩课”</w:t>
      </w:r>
      <w:r w:rsidR="000C0A35">
        <w:rPr>
          <w:rFonts w:ascii="宋体" w:eastAsia="宋体" w:hAnsi="宋体" w:hint="eastAsia"/>
          <w:color w:val="000000"/>
          <w:szCs w:val="21"/>
        </w:rPr>
        <w:t>栏目查看</w:t>
      </w:r>
      <w:r w:rsidR="00CB5BF4" w:rsidRPr="008276B6">
        <w:rPr>
          <w:rFonts w:ascii="宋体" w:eastAsia="宋体" w:hAnsi="宋体" w:hint="eastAsia"/>
          <w:color w:val="000000"/>
          <w:szCs w:val="21"/>
        </w:rPr>
        <w:t>。</w:t>
      </w:r>
    </w:p>
    <w:sectPr w:rsidR="00CB5BF4" w:rsidRPr="008276B6" w:rsidSect="00F62A8F">
      <w:pgSz w:w="16838" w:h="11906" w:orient="landscape"/>
      <w:pgMar w:top="454" w:right="720" w:bottom="51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BC516" w14:textId="77777777" w:rsidR="00120BCA" w:rsidRDefault="00120BCA" w:rsidP="006F5C6C">
      <w:r>
        <w:separator/>
      </w:r>
    </w:p>
  </w:endnote>
  <w:endnote w:type="continuationSeparator" w:id="0">
    <w:p w14:paraId="69FD4D28" w14:textId="77777777" w:rsidR="00120BCA" w:rsidRDefault="00120BCA" w:rsidP="006F5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52E383" w14:textId="77777777" w:rsidR="00120BCA" w:rsidRDefault="00120BCA" w:rsidP="006F5C6C">
      <w:r>
        <w:separator/>
      </w:r>
    </w:p>
  </w:footnote>
  <w:footnote w:type="continuationSeparator" w:id="0">
    <w:p w14:paraId="433DADFE" w14:textId="77777777" w:rsidR="00120BCA" w:rsidRDefault="00120BCA" w:rsidP="006F5C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CD3"/>
    <w:rsid w:val="0000461D"/>
    <w:rsid w:val="00023AE3"/>
    <w:rsid w:val="00036152"/>
    <w:rsid w:val="000417B7"/>
    <w:rsid w:val="0004506F"/>
    <w:rsid w:val="00047FDB"/>
    <w:rsid w:val="00056A7B"/>
    <w:rsid w:val="0006453D"/>
    <w:rsid w:val="000A6507"/>
    <w:rsid w:val="000B7E7E"/>
    <w:rsid w:val="000C0A35"/>
    <w:rsid w:val="000E2F37"/>
    <w:rsid w:val="000E57BC"/>
    <w:rsid w:val="0011723C"/>
    <w:rsid w:val="00120BCA"/>
    <w:rsid w:val="00127DE1"/>
    <w:rsid w:val="001521D2"/>
    <w:rsid w:val="001672CE"/>
    <w:rsid w:val="001F630C"/>
    <w:rsid w:val="00207122"/>
    <w:rsid w:val="002148C1"/>
    <w:rsid w:val="00233912"/>
    <w:rsid w:val="00264F23"/>
    <w:rsid w:val="0027079C"/>
    <w:rsid w:val="002A6B79"/>
    <w:rsid w:val="002A7621"/>
    <w:rsid w:val="002B16EB"/>
    <w:rsid w:val="002D51FD"/>
    <w:rsid w:val="002E5073"/>
    <w:rsid w:val="002F1A12"/>
    <w:rsid w:val="003044C4"/>
    <w:rsid w:val="00361A63"/>
    <w:rsid w:val="00363A76"/>
    <w:rsid w:val="0038446F"/>
    <w:rsid w:val="003B04D4"/>
    <w:rsid w:val="003D0FBD"/>
    <w:rsid w:val="004212A4"/>
    <w:rsid w:val="00446E14"/>
    <w:rsid w:val="004560E7"/>
    <w:rsid w:val="00464E10"/>
    <w:rsid w:val="004747DE"/>
    <w:rsid w:val="004759D9"/>
    <w:rsid w:val="00481728"/>
    <w:rsid w:val="00481A81"/>
    <w:rsid w:val="004D3CDC"/>
    <w:rsid w:val="004F02B6"/>
    <w:rsid w:val="004F6E6A"/>
    <w:rsid w:val="00505CD8"/>
    <w:rsid w:val="00515807"/>
    <w:rsid w:val="0052749F"/>
    <w:rsid w:val="00541E78"/>
    <w:rsid w:val="00576A65"/>
    <w:rsid w:val="005A39F5"/>
    <w:rsid w:val="005C0684"/>
    <w:rsid w:val="005C38D3"/>
    <w:rsid w:val="005D3BC4"/>
    <w:rsid w:val="005F23C2"/>
    <w:rsid w:val="00605584"/>
    <w:rsid w:val="00622091"/>
    <w:rsid w:val="00644E29"/>
    <w:rsid w:val="00651C93"/>
    <w:rsid w:val="00655254"/>
    <w:rsid w:val="00663283"/>
    <w:rsid w:val="00667DAC"/>
    <w:rsid w:val="0067420D"/>
    <w:rsid w:val="00677844"/>
    <w:rsid w:val="00695216"/>
    <w:rsid w:val="006F5C6C"/>
    <w:rsid w:val="007256E7"/>
    <w:rsid w:val="00733C24"/>
    <w:rsid w:val="007575B6"/>
    <w:rsid w:val="00772C76"/>
    <w:rsid w:val="00775146"/>
    <w:rsid w:val="0077569B"/>
    <w:rsid w:val="00775FF3"/>
    <w:rsid w:val="00783805"/>
    <w:rsid w:val="00785432"/>
    <w:rsid w:val="00792FAD"/>
    <w:rsid w:val="007C32C5"/>
    <w:rsid w:val="007D48BF"/>
    <w:rsid w:val="007D7F14"/>
    <w:rsid w:val="007E374E"/>
    <w:rsid w:val="007F63FD"/>
    <w:rsid w:val="0080441B"/>
    <w:rsid w:val="008276B6"/>
    <w:rsid w:val="0082776F"/>
    <w:rsid w:val="00835132"/>
    <w:rsid w:val="00853DA8"/>
    <w:rsid w:val="00886176"/>
    <w:rsid w:val="00891805"/>
    <w:rsid w:val="00895C3A"/>
    <w:rsid w:val="008C68E1"/>
    <w:rsid w:val="008D0379"/>
    <w:rsid w:val="008F2EF4"/>
    <w:rsid w:val="008F57E7"/>
    <w:rsid w:val="00920138"/>
    <w:rsid w:val="0095104C"/>
    <w:rsid w:val="00953450"/>
    <w:rsid w:val="009A6AF1"/>
    <w:rsid w:val="009B2FFB"/>
    <w:rsid w:val="009C2060"/>
    <w:rsid w:val="00A05A5C"/>
    <w:rsid w:val="00A11CD3"/>
    <w:rsid w:val="00A27E91"/>
    <w:rsid w:val="00A41F66"/>
    <w:rsid w:val="00A44C89"/>
    <w:rsid w:val="00A6683C"/>
    <w:rsid w:val="00A726D4"/>
    <w:rsid w:val="00A80100"/>
    <w:rsid w:val="00A8680B"/>
    <w:rsid w:val="00AB250C"/>
    <w:rsid w:val="00AC109E"/>
    <w:rsid w:val="00AC38E3"/>
    <w:rsid w:val="00AD1A3C"/>
    <w:rsid w:val="00AD59E6"/>
    <w:rsid w:val="00AD5EFA"/>
    <w:rsid w:val="00AF0448"/>
    <w:rsid w:val="00B34EC0"/>
    <w:rsid w:val="00B64864"/>
    <w:rsid w:val="00B774CA"/>
    <w:rsid w:val="00B87557"/>
    <w:rsid w:val="00B92C33"/>
    <w:rsid w:val="00BA14F1"/>
    <w:rsid w:val="00BA61AD"/>
    <w:rsid w:val="00BB2854"/>
    <w:rsid w:val="00BB5A14"/>
    <w:rsid w:val="00BB5DBC"/>
    <w:rsid w:val="00BD27F1"/>
    <w:rsid w:val="00BD4AF5"/>
    <w:rsid w:val="00BF15D7"/>
    <w:rsid w:val="00C01CF0"/>
    <w:rsid w:val="00C05226"/>
    <w:rsid w:val="00C15D39"/>
    <w:rsid w:val="00C217DF"/>
    <w:rsid w:val="00C345A0"/>
    <w:rsid w:val="00C40334"/>
    <w:rsid w:val="00C50823"/>
    <w:rsid w:val="00C710C1"/>
    <w:rsid w:val="00C7506F"/>
    <w:rsid w:val="00CB5332"/>
    <w:rsid w:val="00CB5BF4"/>
    <w:rsid w:val="00CF6E8E"/>
    <w:rsid w:val="00D403EA"/>
    <w:rsid w:val="00D57EF9"/>
    <w:rsid w:val="00D610BA"/>
    <w:rsid w:val="00D65B9C"/>
    <w:rsid w:val="00D77E60"/>
    <w:rsid w:val="00D821CA"/>
    <w:rsid w:val="00DB542F"/>
    <w:rsid w:val="00DE1495"/>
    <w:rsid w:val="00E01460"/>
    <w:rsid w:val="00E02213"/>
    <w:rsid w:val="00E16B73"/>
    <w:rsid w:val="00E22B2D"/>
    <w:rsid w:val="00E464BC"/>
    <w:rsid w:val="00E51798"/>
    <w:rsid w:val="00E52B35"/>
    <w:rsid w:val="00E623FC"/>
    <w:rsid w:val="00E746CC"/>
    <w:rsid w:val="00E96511"/>
    <w:rsid w:val="00EA3FD6"/>
    <w:rsid w:val="00ED5A72"/>
    <w:rsid w:val="00EF60E5"/>
    <w:rsid w:val="00F11557"/>
    <w:rsid w:val="00F26EFA"/>
    <w:rsid w:val="00F36621"/>
    <w:rsid w:val="00F62A8F"/>
    <w:rsid w:val="00F65D67"/>
    <w:rsid w:val="00F91FD2"/>
    <w:rsid w:val="00F97C30"/>
    <w:rsid w:val="00FA2C0E"/>
    <w:rsid w:val="00FB45FA"/>
    <w:rsid w:val="00FD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268E03"/>
  <w15:docId w15:val="{CCC545B4-9CA6-4DFA-8E3C-591FC1B2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1C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F5C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F5C6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F5C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F5C6C"/>
    <w:rPr>
      <w:sz w:val="18"/>
      <w:szCs w:val="18"/>
    </w:rPr>
  </w:style>
  <w:style w:type="character" w:styleId="a8">
    <w:name w:val="Hyperlink"/>
    <w:basedOn w:val="a0"/>
    <w:uiPriority w:val="99"/>
    <w:unhideWhenUsed/>
    <w:rsid w:val="00363A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26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463E4-3814-496B-ADCC-24E6EFBCF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H103</dc:creator>
  <cp:lastModifiedBy>H103</cp:lastModifiedBy>
  <cp:revision>19</cp:revision>
  <cp:lastPrinted>2023-03-10T06:12:00Z</cp:lastPrinted>
  <dcterms:created xsi:type="dcterms:W3CDTF">2023-03-10T02:50:00Z</dcterms:created>
  <dcterms:modified xsi:type="dcterms:W3CDTF">2023-03-10T08:13:00Z</dcterms:modified>
</cp:coreProperties>
</file>