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156E9">
      <w:pPr>
        <w:jc w:val="left"/>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附件6：</w:t>
      </w:r>
    </w:p>
    <w:p w14:paraId="14B60AAA">
      <w:pPr>
        <w:ind w:firstLine="1767" w:firstLineChars="400"/>
        <w:jc w:val="both"/>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2025年</w:t>
      </w:r>
      <w:r>
        <w:rPr>
          <w:rFonts w:hint="eastAsia" w:ascii="方正小标宋简体" w:hAnsi="方正小标宋简体" w:eastAsia="方正小标宋简体" w:cs="方正小标宋简体"/>
          <w:b/>
          <w:bCs/>
          <w:sz w:val="44"/>
          <w:szCs w:val="44"/>
        </w:rPr>
        <w:t>沈阳</w:t>
      </w:r>
      <w:r>
        <w:rPr>
          <w:rFonts w:hint="eastAsia" w:ascii="方正小标宋简体" w:hAnsi="方正小标宋简体" w:eastAsia="方正小标宋简体" w:cs="方正小标宋简体"/>
          <w:b/>
          <w:bCs/>
          <w:color w:val="4A4A4A"/>
          <w:sz w:val="44"/>
          <w:szCs w:val="44"/>
          <w:shd w:val="clear" w:color="auto" w:fill="FFFFFF"/>
        </w:rPr>
        <w:t>师范大学</w:t>
      </w:r>
      <w:r>
        <w:rPr>
          <w:rFonts w:hint="eastAsia" w:ascii="方正小标宋简体" w:hAnsi="方正小标宋简体" w:eastAsia="方正小标宋简体" w:cs="方正小标宋简体"/>
          <w:b/>
          <w:bCs/>
          <w:color w:val="4A4A4A"/>
          <w:sz w:val="44"/>
          <w:szCs w:val="44"/>
          <w:shd w:val="clear" w:color="auto" w:fill="FFFFFF"/>
          <w:lang w:val="en-US" w:eastAsia="zh-CN"/>
        </w:rPr>
        <w:t>教师教学创新</w:t>
      </w:r>
      <w:r>
        <w:rPr>
          <w:rFonts w:hint="eastAsia" w:ascii="方正小标宋简体" w:hAnsi="方正小标宋简体" w:eastAsia="方正小标宋简体" w:cs="方正小标宋简体"/>
          <w:b/>
          <w:bCs/>
          <w:color w:val="4A4A4A"/>
          <w:sz w:val="44"/>
          <w:szCs w:val="44"/>
          <w:shd w:val="clear" w:color="auto" w:fill="FFFFFF"/>
        </w:rPr>
        <w:t>大赛时间安排表</w:t>
      </w:r>
    </w:p>
    <w:p w14:paraId="0F2B21EF">
      <w:pPr>
        <w:ind w:firstLine="843" w:firstLineChars="400"/>
        <w:jc w:val="both"/>
        <w:rPr>
          <w:rFonts w:hint="default" w:ascii="方正小标宋简体" w:hAnsi="方正小标宋简体" w:eastAsia="方正小标宋简体" w:cs="方正小标宋简体"/>
          <w:b/>
          <w:bCs/>
          <w:sz w:val="21"/>
          <w:szCs w:val="21"/>
          <w:lang w:val="en-US" w:eastAsia="zh-CN"/>
        </w:rPr>
      </w:pPr>
    </w:p>
    <w:tbl>
      <w:tblPr>
        <w:tblStyle w:val="5"/>
        <w:tblpPr w:leftFromText="180" w:rightFromText="180" w:vertAnchor="page" w:horzAnchor="page" w:tblpXSpec="center" w:tblpY="292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2790"/>
        <w:gridCol w:w="6296"/>
        <w:gridCol w:w="2745"/>
      </w:tblGrid>
      <w:tr w14:paraId="5635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08" w:type="dxa"/>
          </w:tcPr>
          <w:p w14:paraId="1560298A">
            <w:pPr>
              <w:keepNext w:val="0"/>
              <w:keepLines w:val="0"/>
              <w:suppressLineNumbers w:val="0"/>
              <w:spacing w:before="0" w:beforeAutospacing="0" w:after="0" w:afterAutospacing="0"/>
              <w:ind w:left="0" w:right="0"/>
              <w:jc w:val="center"/>
              <w:rPr>
                <w:rFonts w:hint="eastAsia" w:ascii="黑体" w:hAnsi="黑体" w:eastAsia="黑体" w:cs="黑体"/>
                <w:b/>
                <w:bCs/>
                <w:sz w:val="28"/>
                <w:szCs w:val="28"/>
              </w:rPr>
            </w:pPr>
            <w:r>
              <w:rPr>
                <w:rFonts w:hint="eastAsia" w:ascii="黑体" w:hAnsi="黑体" w:eastAsia="黑体" w:cs="黑体"/>
                <w:b/>
                <w:bCs/>
                <w:sz w:val="28"/>
                <w:szCs w:val="28"/>
              </w:rPr>
              <w:t>阶段</w:t>
            </w:r>
          </w:p>
        </w:tc>
        <w:tc>
          <w:tcPr>
            <w:tcW w:w="2790" w:type="dxa"/>
          </w:tcPr>
          <w:p w14:paraId="2347AB89">
            <w:pPr>
              <w:keepNext w:val="0"/>
              <w:keepLines w:val="0"/>
              <w:suppressLineNumbers w:val="0"/>
              <w:spacing w:before="0" w:beforeAutospacing="0" w:after="0" w:afterAutospacing="0"/>
              <w:ind w:left="0" w:right="0"/>
              <w:jc w:val="center"/>
              <w:rPr>
                <w:rFonts w:hint="eastAsia" w:ascii="黑体" w:hAnsi="黑体" w:eastAsia="黑体" w:cs="黑体"/>
                <w:b/>
                <w:bCs/>
                <w:sz w:val="28"/>
                <w:szCs w:val="28"/>
              </w:rPr>
            </w:pPr>
            <w:r>
              <w:rPr>
                <w:rFonts w:hint="eastAsia" w:ascii="黑体" w:hAnsi="黑体" w:eastAsia="黑体" w:cs="黑体"/>
                <w:b/>
                <w:bCs/>
                <w:sz w:val="28"/>
                <w:szCs w:val="28"/>
              </w:rPr>
              <w:t>时间</w:t>
            </w:r>
          </w:p>
        </w:tc>
        <w:tc>
          <w:tcPr>
            <w:tcW w:w="6296" w:type="dxa"/>
          </w:tcPr>
          <w:p w14:paraId="7C859431">
            <w:pPr>
              <w:keepNext w:val="0"/>
              <w:keepLines w:val="0"/>
              <w:suppressLineNumbers w:val="0"/>
              <w:spacing w:before="0" w:beforeAutospacing="0" w:after="0" w:afterAutospacing="0"/>
              <w:ind w:left="0" w:right="0"/>
              <w:jc w:val="center"/>
              <w:rPr>
                <w:rFonts w:hint="eastAsia" w:ascii="黑体" w:hAnsi="黑体" w:eastAsia="黑体" w:cs="黑体"/>
                <w:b/>
                <w:bCs/>
                <w:sz w:val="28"/>
                <w:szCs w:val="28"/>
                <w:lang w:eastAsia="zh-CN"/>
              </w:rPr>
            </w:pPr>
            <w:r>
              <w:rPr>
                <w:rFonts w:hint="eastAsia" w:ascii="黑体" w:hAnsi="黑体" w:eastAsia="黑体" w:cs="黑体"/>
                <w:b/>
                <w:bCs/>
                <w:sz w:val="28"/>
                <w:szCs w:val="28"/>
                <w:lang w:val="en-US" w:eastAsia="zh-CN"/>
              </w:rPr>
              <w:t>工作安排</w:t>
            </w:r>
          </w:p>
        </w:tc>
        <w:tc>
          <w:tcPr>
            <w:tcW w:w="2745" w:type="dxa"/>
          </w:tcPr>
          <w:p w14:paraId="780E2CE7">
            <w:pPr>
              <w:keepNext w:val="0"/>
              <w:keepLines w:val="0"/>
              <w:suppressLineNumbers w:val="0"/>
              <w:spacing w:before="0" w:beforeAutospacing="0" w:after="0" w:afterAutospacing="0"/>
              <w:ind w:left="0" w:right="0"/>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rPr>
              <w:t>联系人</w:t>
            </w:r>
          </w:p>
        </w:tc>
      </w:tr>
      <w:tr w14:paraId="39B8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708" w:type="dxa"/>
            <w:vAlign w:val="center"/>
          </w:tcPr>
          <w:p w14:paraId="24F216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firstLine="241" w:firstLineChars="100"/>
              <w:textAlignment w:val="auto"/>
              <w:rPr>
                <w:rFonts w:hint="eastAsia" w:ascii="仿宋" w:hAnsi="仿宋" w:eastAsia="仿宋" w:cs="仿宋"/>
                <w:sz w:val="24"/>
              </w:rPr>
            </w:pPr>
            <w:r>
              <w:rPr>
                <w:rFonts w:hint="eastAsia" w:ascii="仿宋" w:hAnsi="仿宋" w:eastAsia="仿宋" w:cs="仿宋"/>
                <w:b/>
                <w:bCs/>
                <w:sz w:val="24"/>
                <w:lang w:val="en-US" w:eastAsia="zh-CN"/>
              </w:rPr>
              <w:t>初赛</w:t>
            </w:r>
            <w:r>
              <w:rPr>
                <w:rFonts w:hint="eastAsia" w:ascii="仿宋" w:hAnsi="仿宋" w:eastAsia="仿宋" w:cs="仿宋"/>
                <w:b/>
                <w:bCs/>
                <w:sz w:val="24"/>
              </w:rPr>
              <w:t>阶段</w:t>
            </w:r>
          </w:p>
        </w:tc>
        <w:tc>
          <w:tcPr>
            <w:tcW w:w="2790" w:type="dxa"/>
            <w:vAlign w:val="center"/>
          </w:tcPr>
          <w:p w14:paraId="41127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w:t>
            </w:r>
            <w:r>
              <w:rPr>
                <w:rFonts w:hint="eastAsia" w:ascii="仿宋" w:hAnsi="仿宋" w:eastAsia="仿宋" w:cs="仿宋"/>
                <w:sz w:val="24"/>
                <w:lang w:val="en-US" w:eastAsia="zh-CN"/>
              </w:rPr>
              <w:t>7</w:t>
            </w:r>
            <w:bookmarkStart w:id="0" w:name="_GoBack"/>
            <w:bookmarkEnd w:id="0"/>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w:t>
            </w:r>
            <w:r>
              <w:rPr>
                <w:rFonts w:hint="eastAsia" w:ascii="仿宋" w:hAnsi="仿宋" w:eastAsia="仿宋" w:cs="仿宋"/>
                <w:sz w:val="24"/>
                <w:lang w:val="en-US" w:eastAsia="zh-CN"/>
              </w:rPr>
              <w:t>6</w:t>
            </w:r>
            <w:r>
              <w:rPr>
                <w:rFonts w:hint="eastAsia" w:ascii="仿宋" w:hAnsi="仿宋" w:eastAsia="仿宋" w:cs="仿宋"/>
                <w:sz w:val="24"/>
              </w:rPr>
              <w:t>.</w:t>
            </w:r>
            <w:r>
              <w:rPr>
                <w:rFonts w:hint="eastAsia" w:ascii="仿宋" w:hAnsi="仿宋" w:eastAsia="仿宋" w:cs="仿宋"/>
                <w:sz w:val="24"/>
                <w:lang w:val="en-US" w:eastAsia="zh-CN"/>
              </w:rPr>
              <w:t>20</w:t>
            </w:r>
          </w:p>
        </w:tc>
        <w:tc>
          <w:tcPr>
            <w:tcW w:w="6296" w:type="dxa"/>
            <w:vAlign w:val="center"/>
          </w:tcPr>
          <w:p w14:paraId="034B0E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rPr>
            </w:pPr>
            <w:r>
              <w:rPr>
                <w:rFonts w:hint="eastAsia" w:ascii="仿宋" w:hAnsi="仿宋" w:eastAsia="仿宋" w:cs="仿宋"/>
                <w:sz w:val="24"/>
                <w:lang w:val="en-US" w:eastAsia="zh-CN"/>
              </w:rPr>
              <w:t>各教学单位自行组织初赛，推荐复赛选手、汇总参赛教师报名表.</w:t>
            </w:r>
          </w:p>
        </w:tc>
        <w:tc>
          <w:tcPr>
            <w:tcW w:w="2745" w:type="dxa"/>
            <w:vMerge w:val="restart"/>
          </w:tcPr>
          <w:p w14:paraId="7D6037B2">
            <w:pPr>
              <w:keepNext w:val="0"/>
              <w:keepLines w:val="0"/>
              <w:suppressLineNumbers w:val="0"/>
              <w:spacing w:before="0" w:beforeAutospacing="0" w:after="0" w:afterAutospacing="0"/>
              <w:ind w:left="0" w:right="0"/>
              <w:jc w:val="left"/>
              <w:rPr>
                <w:rFonts w:hint="eastAsia" w:ascii="仿宋" w:hAnsi="仿宋" w:eastAsia="仿宋" w:cs="仿宋"/>
                <w:b/>
                <w:bCs/>
                <w:sz w:val="24"/>
              </w:rPr>
            </w:pPr>
          </w:p>
          <w:p w14:paraId="1C2741C2">
            <w:pPr>
              <w:keepNext w:val="0"/>
              <w:keepLines w:val="0"/>
              <w:suppressLineNumbers w:val="0"/>
              <w:spacing w:before="0" w:beforeAutospacing="0" w:after="0" w:afterAutospacing="0"/>
              <w:ind w:left="0" w:right="0"/>
              <w:jc w:val="left"/>
              <w:rPr>
                <w:rFonts w:hint="eastAsia" w:ascii="仿宋" w:hAnsi="仿宋" w:eastAsia="仿宋" w:cs="仿宋"/>
                <w:b/>
                <w:bCs/>
                <w:sz w:val="24"/>
                <w:lang w:eastAsia="zh-CN"/>
              </w:rPr>
            </w:pPr>
            <w:r>
              <w:rPr>
                <w:rFonts w:hint="eastAsia" w:ascii="仿宋" w:hAnsi="仿宋" w:eastAsia="仿宋" w:cs="仿宋"/>
                <w:b/>
                <w:bCs/>
                <w:sz w:val="24"/>
              </w:rPr>
              <w:t>主办单位</w:t>
            </w:r>
          </w:p>
          <w:p w14:paraId="32B1BB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教学质量监控与评估中心</w:t>
            </w:r>
          </w:p>
          <w:p w14:paraId="18C2D61B">
            <w:pPr>
              <w:keepNext w:val="0"/>
              <w:keepLines w:val="0"/>
              <w:suppressLineNumbers w:val="0"/>
              <w:spacing w:before="0" w:beforeAutospacing="0" w:after="0" w:afterAutospacing="0"/>
              <w:ind w:left="0" w:right="0"/>
              <w:jc w:val="left"/>
              <w:rPr>
                <w:rFonts w:hint="eastAsia" w:ascii="仿宋" w:hAnsi="仿宋" w:eastAsia="仿宋" w:cs="仿宋"/>
                <w:b/>
                <w:bCs/>
                <w:sz w:val="24"/>
              </w:rPr>
            </w:pPr>
            <w:r>
              <w:rPr>
                <w:rFonts w:hint="eastAsia" w:ascii="仿宋" w:hAnsi="仿宋" w:eastAsia="仿宋" w:cs="仿宋"/>
                <w:b/>
                <w:bCs/>
                <w:sz w:val="24"/>
              </w:rPr>
              <w:t>承办单位</w:t>
            </w:r>
          </w:p>
          <w:p w14:paraId="3C674B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教师教育学院</w:t>
            </w:r>
          </w:p>
          <w:p w14:paraId="7542B880">
            <w:pPr>
              <w:keepNext w:val="0"/>
              <w:keepLines w:val="0"/>
              <w:suppressLineNumbers w:val="0"/>
              <w:spacing w:before="0" w:beforeAutospacing="0" w:after="0" w:afterAutospacing="0"/>
              <w:ind w:left="0" w:right="0"/>
              <w:jc w:val="left"/>
              <w:rPr>
                <w:rFonts w:hint="eastAsia" w:ascii="仿宋" w:hAnsi="仿宋" w:eastAsia="仿宋" w:cs="仿宋"/>
                <w:sz w:val="24"/>
                <w:lang w:val="en-US" w:eastAsia="zh-CN"/>
              </w:rPr>
            </w:pPr>
            <w:r>
              <w:rPr>
                <w:rFonts w:hint="eastAsia" w:ascii="仿宋" w:hAnsi="仿宋" w:eastAsia="仿宋" w:cs="仿宋"/>
                <w:b/>
                <w:bCs/>
                <w:sz w:val="24"/>
                <w:lang w:val="en-US" w:eastAsia="zh-CN"/>
              </w:rPr>
              <w:t>大赛联系人</w:t>
            </w:r>
          </w:p>
          <w:p w14:paraId="44997EBF">
            <w:pPr>
              <w:keepNext w:val="0"/>
              <w:keepLines w:val="0"/>
              <w:suppressLineNumbers w:val="0"/>
              <w:spacing w:before="0" w:beforeAutospacing="0" w:after="0" w:afterAutospacing="0"/>
              <w:ind w:left="0" w:right="0"/>
              <w:jc w:val="left"/>
              <w:rPr>
                <w:rFonts w:hint="eastAsia" w:ascii="仿宋" w:hAnsi="仿宋" w:eastAsia="仿宋" w:cs="仿宋"/>
                <w:sz w:val="24"/>
                <w:lang w:val="en-US" w:eastAsia="zh-CN"/>
              </w:rPr>
            </w:pPr>
            <w:r>
              <w:rPr>
                <w:rFonts w:hint="eastAsia" w:ascii="仿宋" w:hAnsi="仿宋" w:eastAsia="仿宋" w:cs="仿宋"/>
                <w:sz w:val="24"/>
                <w:lang w:val="en-US" w:eastAsia="zh-CN"/>
              </w:rPr>
              <w:t>孙  健：18604046700</w:t>
            </w:r>
          </w:p>
          <w:p w14:paraId="59331CA1">
            <w:pPr>
              <w:keepNext w:val="0"/>
              <w:keepLines w:val="0"/>
              <w:suppressLineNumbers w:val="0"/>
              <w:spacing w:before="0" w:beforeAutospacing="0" w:after="0" w:afterAutospacing="0"/>
              <w:ind w:left="0" w:right="0"/>
              <w:jc w:val="left"/>
              <w:rPr>
                <w:rFonts w:hint="default" w:ascii="仿宋" w:hAnsi="仿宋" w:eastAsia="仿宋" w:cs="仿宋"/>
                <w:sz w:val="24"/>
                <w:lang w:val="en-US" w:eastAsia="zh-CN"/>
              </w:rPr>
            </w:pPr>
            <w:r>
              <w:rPr>
                <w:rFonts w:hint="eastAsia" w:ascii="仿宋" w:hAnsi="仿宋" w:eastAsia="仿宋" w:cs="仿宋"/>
                <w:sz w:val="24"/>
                <w:lang w:val="en-US" w:eastAsia="zh-CN"/>
              </w:rPr>
              <w:t>董德宝：13624019283</w:t>
            </w:r>
          </w:p>
          <w:p w14:paraId="21D3C78D">
            <w:pPr>
              <w:keepNext w:val="0"/>
              <w:keepLines w:val="0"/>
              <w:suppressLineNumbers w:val="0"/>
              <w:spacing w:before="0" w:beforeAutospacing="0" w:after="0" w:afterAutospacing="0"/>
              <w:ind w:left="0" w:right="0"/>
              <w:jc w:val="left"/>
              <w:rPr>
                <w:rFonts w:hint="eastAsia" w:ascii="仿宋" w:hAnsi="仿宋" w:eastAsia="仿宋" w:cs="仿宋"/>
                <w:b/>
                <w:bCs/>
                <w:sz w:val="24"/>
                <w:lang w:val="en-US" w:eastAsia="zh-CN"/>
              </w:rPr>
            </w:pPr>
            <w:r>
              <w:rPr>
                <w:rFonts w:hint="eastAsia" w:ascii="仿宋" w:hAnsi="仿宋" w:eastAsia="仿宋" w:cs="仿宋"/>
                <w:b/>
                <w:bCs/>
                <w:sz w:val="24"/>
                <w:lang w:val="en-US" w:eastAsia="zh-CN"/>
              </w:rPr>
              <w:t>课程录制联系人：</w:t>
            </w:r>
          </w:p>
          <w:p w14:paraId="05C20407">
            <w:pPr>
              <w:keepNext w:val="0"/>
              <w:keepLines w:val="0"/>
              <w:suppressLineNumbers w:val="0"/>
              <w:spacing w:before="0" w:beforeAutospacing="0" w:after="0" w:afterAutospacing="0"/>
              <w:ind w:left="0" w:right="0"/>
              <w:jc w:val="left"/>
              <w:rPr>
                <w:rFonts w:hint="eastAsia" w:ascii="仿宋" w:hAnsi="仿宋" w:eastAsia="仿宋" w:cs="仿宋"/>
                <w:sz w:val="24"/>
                <w:lang w:val="en-US" w:eastAsia="zh-CN"/>
              </w:rPr>
            </w:pPr>
            <w:r>
              <w:rPr>
                <w:rFonts w:hint="eastAsia" w:ascii="仿宋" w:hAnsi="仿宋" w:eastAsia="仿宋" w:cs="仿宋"/>
                <w:sz w:val="24"/>
                <w:lang w:val="en-US" w:eastAsia="zh-CN"/>
              </w:rPr>
              <w:t>董德宝：13624019283</w:t>
            </w:r>
          </w:p>
          <w:p w14:paraId="3B7CF074">
            <w:pPr>
              <w:keepNext w:val="0"/>
              <w:keepLines w:val="0"/>
              <w:suppressLineNumbers w:val="0"/>
              <w:spacing w:before="0" w:beforeAutospacing="0" w:after="0" w:afterAutospacing="0"/>
              <w:ind w:left="0" w:right="0"/>
              <w:jc w:val="left"/>
              <w:rPr>
                <w:rFonts w:hint="eastAsia" w:ascii="仿宋" w:hAnsi="仿宋" w:eastAsia="仿宋" w:cs="仿宋"/>
                <w:sz w:val="24"/>
                <w:lang w:val="en-US" w:eastAsia="zh-CN"/>
              </w:rPr>
            </w:pPr>
            <w:r>
              <w:rPr>
                <w:rFonts w:hint="eastAsia" w:ascii="仿宋" w:hAnsi="仿宋" w:eastAsia="仿宋" w:cs="仿宋"/>
                <w:sz w:val="24"/>
                <w:lang w:val="en-US" w:eastAsia="zh-CN"/>
              </w:rPr>
              <w:t>闫铁莹：13322431393</w:t>
            </w:r>
          </w:p>
          <w:p w14:paraId="3C095B17">
            <w:pPr>
              <w:keepNext w:val="0"/>
              <w:keepLines w:val="0"/>
              <w:suppressLineNumbers w:val="0"/>
              <w:spacing w:before="0" w:beforeAutospacing="0" w:after="0" w:afterAutospacing="0"/>
              <w:ind w:left="0" w:right="0"/>
              <w:jc w:val="left"/>
              <w:rPr>
                <w:rFonts w:hint="default" w:ascii="仿宋" w:hAnsi="仿宋" w:eastAsia="仿宋" w:cs="仿宋"/>
                <w:sz w:val="24"/>
                <w:lang w:val="en-US" w:eastAsia="zh-CN"/>
              </w:rPr>
            </w:pPr>
          </w:p>
        </w:tc>
      </w:tr>
      <w:tr w14:paraId="356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708" w:type="dxa"/>
            <w:vAlign w:val="center"/>
          </w:tcPr>
          <w:p w14:paraId="3A5601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仿宋" w:hAnsi="仿宋" w:eastAsia="仿宋" w:cs="仿宋"/>
                <w:b/>
                <w:bCs/>
                <w:sz w:val="24"/>
              </w:rPr>
            </w:pPr>
            <w:r>
              <w:rPr>
                <w:rFonts w:hint="eastAsia" w:ascii="仿宋" w:hAnsi="仿宋" w:eastAsia="仿宋" w:cs="仿宋"/>
                <w:b/>
                <w:bCs/>
                <w:sz w:val="24"/>
              </w:rPr>
              <w:t>赛前培训阶段</w:t>
            </w:r>
          </w:p>
        </w:tc>
        <w:tc>
          <w:tcPr>
            <w:tcW w:w="2790" w:type="dxa"/>
            <w:vAlign w:val="center"/>
          </w:tcPr>
          <w:p w14:paraId="01A5E0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2025.6.21-2025.7.12</w:t>
            </w:r>
          </w:p>
        </w:tc>
        <w:tc>
          <w:tcPr>
            <w:tcW w:w="6296" w:type="dxa"/>
            <w:vAlign w:val="center"/>
          </w:tcPr>
          <w:p w14:paraId="0F78E4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学校将邀请竞赛专家对各教学单位推荐参加复赛的选手进行竞赛辅导培训。</w:t>
            </w:r>
          </w:p>
        </w:tc>
        <w:tc>
          <w:tcPr>
            <w:tcW w:w="2745" w:type="dxa"/>
            <w:vMerge w:val="continue"/>
          </w:tcPr>
          <w:p w14:paraId="35CD2424">
            <w:pPr>
              <w:keepNext w:val="0"/>
              <w:keepLines w:val="0"/>
              <w:suppressLineNumbers w:val="0"/>
              <w:spacing w:before="0" w:beforeAutospacing="0" w:after="0" w:afterAutospacing="0"/>
              <w:ind w:left="0" w:right="0"/>
              <w:rPr>
                <w:rFonts w:hint="default" w:ascii="宋体" w:hAnsi="宋体" w:eastAsia="宋体" w:cs="宋体"/>
                <w:sz w:val="24"/>
              </w:rPr>
            </w:pPr>
          </w:p>
        </w:tc>
      </w:tr>
      <w:tr w14:paraId="0BBA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708" w:type="dxa"/>
            <w:vAlign w:val="center"/>
          </w:tcPr>
          <w:p w14:paraId="6E2BCB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比赛实施阶段</w:t>
            </w:r>
          </w:p>
        </w:tc>
        <w:tc>
          <w:tcPr>
            <w:tcW w:w="2790" w:type="dxa"/>
            <w:vAlign w:val="center"/>
          </w:tcPr>
          <w:p w14:paraId="29C440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2025.7.13-2025.9.30</w:t>
            </w:r>
          </w:p>
        </w:tc>
        <w:tc>
          <w:tcPr>
            <w:tcW w:w="6296" w:type="dxa"/>
            <w:vAlign w:val="center"/>
          </w:tcPr>
          <w:p w14:paraId="76B48A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9月30日前平台提交大赛申报书、教学创新成果报告或课程思政创新报告、产教融合创新报告及支撑材料、课堂教学实录视频及相关材料。参赛选手录制课堂教学实录视频，教师职业技能实训中心提供场地、设备及技术支持。</w:t>
            </w:r>
          </w:p>
        </w:tc>
        <w:tc>
          <w:tcPr>
            <w:tcW w:w="2745" w:type="dxa"/>
            <w:vMerge w:val="continue"/>
          </w:tcPr>
          <w:p w14:paraId="08DCCC0B">
            <w:pPr>
              <w:keepNext w:val="0"/>
              <w:keepLines w:val="0"/>
              <w:suppressLineNumbers w:val="0"/>
              <w:spacing w:before="0" w:beforeAutospacing="0" w:after="0" w:afterAutospacing="0"/>
              <w:ind w:left="0" w:right="0"/>
              <w:rPr>
                <w:rFonts w:hint="default" w:ascii="宋体" w:hAnsi="宋体" w:eastAsia="宋体" w:cs="宋体"/>
                <w:sz w:val="24"/>
              </w:rPr>
            </w:pPr>
          </w:p>
        </w:tc>
      </w:tr>
      <w:tr w14:paraId="0A53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708" w:type="dxa"/>
            <w:vAlign w:val="center"/>
          </w:tcPr>
          <w:p w14:paraId="0C3F4A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网络评审阶段</w:t>
            </w:r>
          </w:p>
        </w:tc>
        <w:tc>
          <w:tcPr>
            <w:tcW w:w="2790" w:type="dxa"/>
            <w:vAlign w:val="center"/>
          </w:tcPr>
          <w:p w14:paraId="6B1325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2025.10.14-2025.10.25</w:t>
            </w:r>
          </w:p>
        </w:tc>
        <w:tc>
          <w:tcPr>
            <w:tcW w:w="6296" w:type="dxa"/>
            <w:vAlign w:val="center"/>
          </w:tcPr>
          <w:p w14:paraId="3D550C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学校邀请国家级、省级教师教学创新大赛评审专家库成员、校内评审专家开展网络评审。</w:t>
            </w:r>
          </w:p>
        </w:tc>
        <w:tc>
          <w:tcPr>
            <w:tcW w:w="2745" w:type="dxa"/>
            <w:vMerge w:val="continue"/>
          </w:tcPr>
          <w:p w14:paraId="2A2D4345">
            <w:pPr>
              <w:keepNext w:val="0"/>
              <w:keepLines w:val="0"/>
              <w:suppressLineNumbers w:val="0"/>
              <w:spacing w:before="0" w:beforeAutospacing="0" w:after="0" w:afterAutospacing="0"/>
              <w:ind w:left="0" w:right="0"/>
              <w:rPr>
                <w:rFonts w:hint="default" w:ascii="宋体" w:hAnsi="宋体" w:eastAsia="宋体" w:cs="宋体"/>
                <w:sz w:val="24"/>
              </w:rPr>
            </w:pPr>
          </w:p>
        </w:tc>
      </w:tr>
      <w:tr w14:paraId="341F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708" w:type="dxa"/>
            <w:vAlign w:val="center"/>
          </w:tcPr>
          <w:p w14:paraId="5CF0DF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决赛现场环节</w:t>
            </w:r>
          </w:p>
        </w:tc>
        <w:tc>
          <w:tcPr>
            <w:tcW w:w="2790" w:type="dxa"/>
            <w:vAlign w:val="center"/>
          </w:tcPr>
          <w:p w14:paraId="53FB7D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firstLine="480" w:firstLineChars="200"/>
              <w:textAlignment w:val="auto"/>
              <w:rPr>
                <w:rFonts w:hint="default" w:ascii="仿宋" w:hAnsi="仿宋" w:eastAsia="仿宋" w:cs="仿宋"/>
                <w:sz w:val="24"/>
                <w:lang w:val="en-US" w:eastAsia="zh-CN"/>
              </w:rPr>
            </w:pPr>
            <w:r>
              <w:rPr>
                <w:rFonts w:hint="eastAsia" w:ascii="仿宋" w:hAnsi="仿宋" w:eastAsia="仿宋" w:cs="仿宋"/>
                <w:sz w:val="24"/>
                <w:lang w:val="en-US" w:eastAsia="zh-CN"/>
              </w:rPr>
              <w:t>2025年11月</w:t>
            </w:r>
          </w:p>
        </w:tc>
        <w:tc>
          <w:tcPr>
            <w:tcW w:w="6296" w:type="dxa"/>
            <w:vAlign w:val="center"/>
          </w:tcPr>
          <w:p w14:paraId="6EC5C8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决赛成绩由复赛成绩（60%）和现场评审成绩（40%）组成。参赛教师要结合教学大纲与教学实践，进行不超过12分钟的教学设计创新汇报，专家评委进行8分钟的提问交流。</w:t>
            </w:r>
          </w:p>
        </w:tc>
        <w:tc>
          <w:tcPr>
            <w:tcW w:w="2745" w:type="dxa"/>
            <w:vMerge w:val="continue"/>
          </w:tcPr>
          <w:p w14:paraId="659A9E32">
            <w:pPr>
              <w:keepNext w:val="0"/>
              <w:keepLines w:val="0"/>
              <w:suppressLineNumbers w:val="0"/>
              <w:spacing w:before="0" w:beforeAutospacing="0" w:after="0" w:afterAutospacing="0"/>
              <w:ind w:left="0" w:right="0"/>
              <w:rPr>
                <w:rFonts w:hint="default" w:ascii="宋体" w:hAnsi="宋体" w:eastAsia="宋体" w:cs="宋体"/>
                <w:sz w:val="24"/>
              </w:rPr>
            </w:pPr>
          </w:p>
        </w:tc>
      </w:tr>
    </w:tbl>
    <w:p w14:paraId="0B89248B">
      <w:pPr>
        <w:ind w:firstLine="1767" w:firstLineChars="400"/>
        <w:jc w:val="both"/>
        <w:rPr>
          <w:rFonts w:hint="eastAsia" w:ascii="方正小标宋简体" w:hAnsi="方正小标宋简体" w:eastAsia="方正小标宋简体" w:cs="方正小标宋简体"/>
          <w:b/>
          <w:bCs/>
          <w:sz w:val="44"/>
          <w:szCs w:val="44"/>
        </w:rPr>
      </w:pPr>
    </w:p>
    <w:sectPr>
      <w:pgSz w:w="16838" w:h="11906" w:orient="landscape"/>
      <w:pgMar w:top="1134"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0ODAwMjc0NTQxZjQ2OGZlMjU3ZmQ5MTdhOGUxYWEifQ=="/>
  </w:docVars>
  <w:rsids>
    <w:rsidRoot w:val="16180213"/>
    <w:rsid w:val="001356E9"/>
    <w:rsid w:val="0041221D"/>
    <w:rsid w:val="0088422F"/>
    <w:rsid w:val="009A4CC9"/>
    <w:rsid w:val="00BE102F"/>
    <w:rsid w:val="00E30FAC"/>
    <w:rsid w:val="00E8488A"/>
    <w:rsid w:val="01180333"/>
    <w:rsid w:val="01323CE1"/>
    <w:rsid w:val="01635C49"/>
    <w:rsid w:val="016A6FD7"/>
    <w:rsid w:val="02740A9E"/>
    <w:rsid w:val="035148F2"/>
    <w:rsid w:val="03A2514E"/>
    <w:rsid w:val="05972FCC"/>
    <w:rsid w:val="05E80E12"/>
    <w:rsid w:val="06976AC0"/>
    <w:rsid w:val="0729286A"/>
    <w:rsid w:val="0CA768A8"/>
    <w:rsid w:val="0D1D3A97"/>
    <w:rsid w:val="0D3A1F53"/>
    <w:rsid w:val="0DCD1019"/>
    <w:rsid w:val="0E896B03"/>
    <w:rsid w:val="0F4C0664"/>
    <w:rsid w:val="0FB638B4"/>
    <w:rsid w:val="0FD146C5"/>
    <w:rsid w:val="115B2DE0"/>
    <w:rsid w:val="129E11D6"/>
    <w:rsid w:val="143A0A8B"/>
    <w:rsid w:val="143B6D83"/>
    <w:rsid w:val="15300277"/>
    <w:rsid w:val="16180213"/>
    <w:rsid w:val="18156BF6"/>
    <w:rsid w:val="18DE232D"/>
    <w:rsid w:val="19314B52"/>
    <w:rsid w:val="19BE5CBA"/>
    <w:rsid w:val="1BAB2075"/>
    <w:rsid w:val="1BEA0FE8"/>
    <w:rsid w:val="1C5A43C0"/>
    <w:rsid w:val="1E242183"/>
    <w:rsid w:val="1F7C464D"/>
    <w:rsid w:val="1F833C2E"/>
    <w:rsid w:val="1FD004F5"/>
    <w:rsid w:val="21473CA0"/>
    <w:rsid w:val="22266AF2"/>
    <w:rsid w:val="22487961"/>
    <w:rsid w:val="22FB7F7F"/>
    <w:rsid w:val="23B720F8"/>
    <w:rsid w:val="24155071"/>
    <w:rsid w:val="272E0923"/>
    <w:rsid w:val="27BD3A55"/>
    <w:rsid w:val="283C0E1E"/>
    <w:rsid w:val="286E3868"/>
    <w:rsid w:val="2A273408"/>
    <w:rsid w:val="2A2E4796"/>
    <w:rsid w:val="2ABA697D"/>
    <w:rsid w:val="2AF83885"/>
    <w:rsid w:val="2B836D64"/>
    <w:rsid w:val="2C5F353E"/>
    <w:rsid w:val="2D9C5EBB"/>
    <w:rsid w:val="2DBD655D"/>
    <w:rsid w:val="2DC25921"/>
    <w:rsid w:val="2E4E3659"/>
    <w:rsid w:val="2EC13E2B"/>
    <w:rsid w:val="2FF3270A"/>
    <w:rsid w:val="2FFD70E5"/>
    <w:rsid w:val="2FFE4C0B"/>
    <w:rsid w:val="3025663B"/>
    <w:rsid w:val="302A5A00"/>
    <w:rsid w:val="31277966"/>
    <w:rsid w:val="31A50667"/>
    <w:rsid w:val="33BB5465"/>
    <w:rsid w:val="34C82BB2"/>
    <w:rsid w:val="36074C71"/>
    <w:rsid w:val="362B4280"/>
    <w:rsid w:val="377B5037"/>
    <w:rsid w:val="37FE7E9E"/>
    <w:rsid w:val="384F24A7"/>
    <w:rsid w:val="3857135C"/>
    <w:rsid w:val="38592295"/>
    <w:rsid w:val="3AC76EC1"/>
    <w:rsid w:val="3AF47336"/>
    <w:rsid w:val="3B8F0CF7"/>
    <w:rsid w:val="3BF35840"/>
    <w:rsid w:val="3CAA05F4"/>
    <w:rsid w:val="3CAF448B"/>
    <w:rsid w:val="3CC64D02"/>
    <w:rsid w:val="3D281519"/>
    <w:rsid w:val="3E3F2FBE"/>
    <w:rsid w:val="3F1C50AD"/>
    <w:rsid w:val="3FF1653A"/>
    <w:rsid w:val="40786313"/>
    <w:rsid w:val="43466D8C"/>
    <w:rsid w:val="43E51F12"/>
    <w:rsid w:val="466C2476"/>
    <w:rsid w:val="46E44703"/>
    <w:rsid w:val="47F46BC7"/>
    <w:rsid w:val="48315726"/>
    <w:rsid w:val="493D41E0"/>
    <w:rsid w:val="4D5F2D35"/>
    <w:rsid w:val="4DFC67D6"/>
    <w:rsid w:val="4ECA7DBC"/>
    <w:rsid w:val="4F3468B2"/>
    <w:rsid w:val="50617984"/>
    <w:rsid w:val="50B138A7"/>
    <w:rsid w:val="51486532"/>
    <w:rsid w:val="516923D4"/>
    <w:rsid w:val="51B611E9"/>
    <w:rsid w:val="51EB4B97"/>
    <w:rsid w:val="528F7C18"/>
    <w:rsid w:val="54A74439"/>
    <w:rsid w:val="564D42E4"/>
    <w:rsid w:val="570A1F63"/>
    <w:rsid w:val="58FD3402"/>
    <w:rsid w:val="59973856"/>
    <w:rsid w:val="5A1A070F"/>
    <w:rsid w:val="5A9B2ED2"/>
    <w:rsid w:val="5BFD3E45"/>
    <w:rsid w:val="5C001B63"/>
    <w:rsid w:val="5C5872CD"/>
    <w:rsid w:val="5DAA1DAA"/>
    <w:rsid w:val="5FA32F55"/>
    <w:rsid w:val="60236E06"/>
    <w:rsid w:val="60911000"/>
    <w:rsid w:val="621623A8"/>
    <w:rsid w:val="62C51434"/>
    <w:rsid w:val="631A14AB"/>
    <w:rsid w:val="6446486A"/>
    <w:rsid w:val="66012783"/>
    <w:rsid w:val="674F5770"/>
    <w:rsid w:val="6784541A"/>
    <w:rsid w:val="68B735CD"/>
    <w:rsid w:val="6A38073E"/>
    <w:rsid w:val="6C2E3BA6"/>
    <w:rsid w:val="6C924135"/>
    <w:rsid w:val="6D3118C4"/>
    <w:rsid w:val="6D54763D"/>
    <w:rsid w:val="6DD240E1"/>
    <w:rsid w:val="6F906926"/>
    <w:rsid w:val="703576D7"/>
    <w:rsid w:val="704A4F50"/>
    <w:rsid w:val="70B12FF8"/>
    <w:rsid w:val="71C32FE3"/>
    <w:rsid w:val="721E46BD"/>
    <w:rsid w:val="72584E7D"/>
    <w:rsid w:val="72BB1F0C"/>
    <w:rsid w:val="737A5005"/>
    <w:rsid w:val="74E4399C"/>
    <w:rsid w:val="74F514ED"/>
    <w:rsid w:val="75282D65"/>
    <w:rsid w:val="76C577FD"/>
    <w:rsid w:val="7711659E"/>
    <w:rsid w:val="77C91475"/>
    <w:rsid w:val="78715547"/>
    <w:rsid w:val="79D55FA9"/>
    <w:rsid w:val="7AF91823"/>
    <w:rsid w:val="7BA67BFD"/>
    <w:rsid w:val="7BE10C78"/>
    <w:rsid w:val="7C43544C"/>
    <w:rsid w:val="7C5A1D10"/>
    <w:rsid w:val="7CDC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404</Words>
  <Characters>531</Characters>
  <Lines>3</Lines>
  <Paragraphs>1</Paragraphs>
  <TotalTime>1</TotalTime>
  <ScaleCrop>false</ScaleCrop>
  <LinksUpToDate>false</LinksUpToDate>
  <CharactersWithSpaces>533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2023-04-09T01:59:00Z</dcterms:created>
  <dc:creator>因为</dc:creator>
  <cp:lastModifiedBy>孙健</cp:lastModifiedBy>
  <dcterms:modified xsi:type="dcterms:W3CDTF">2025-05-07T05:14:15Z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2D8E73973B3E45D19B8AF48609D91970_11</vt:lpwstr>
  </property>
  <property fmtid="{D5CDD505-2E9C-101B-9397-08002B2CF9AE}" pid="4" name="KSOTemplateDocerSaveRecord">
    <vt:lpwstr>eyJoZGlkIjoiMGQ0ODAwMjc0NTQxZjQ2OGZlMjU3ZmQ5MTdhOGUxYWEiLCJ1c2VySWQiOiI1ODQxMDE4NjcifQ==</vt:lpwstr>
  </property>
</Properties>
</file>