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D8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本课程以技术赋能教育，依托超星学习通平台，打破学习时空限制。运用多元教学方法，注重师生互动，精准分析学情，结合学生热点难点选取经典案例，促使知识内化。同时有机融入思政元素，实现知识传授与价值引领相统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C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2025-02-22T14:48:25Z</dcterms:created>
  <dc:creator>zhanghui</dc:creator>
  <cp:lastModifiedBy>猜不透</cp:lastModifiedBy>
  <dcterms:modified xsi:type="dcterms:W3CDTF">2025-02-22T14:48:57Z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eyJoZGlkIjoiN2MwNjRlNmQ0NDBkMjcxMDA5NmJkZjA0YzljYWZiOTQiLCJ1c2VySWQiOiIzMTg0MzM1NjYifQ==</vt:lpwstr>
  </property>
  <property fmtid="{D5CDD505-2E9C-101B-9397-08002B2CF9AE}" pid="4" name="ICV">
    <vt:lpwstr>9700EC959C1141AEBDC90EAAFB9DEC5A_12</vt:lpwstr>
  </property>
</Properties>
</file>