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7B44C" w14:textId="77777777" w:rsidR="00BF2776" w:rsidRDefault="00BF2776" w:rsidP="00BF2776">
      <w:pPr>
        <w:spacing w:line="70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沈阳师范大学“十四五”期间本科教育教学审核</w:t>
      </w:r>
    </w:p>
    <w:p w14:paraId="681CA7E4" w14:textId="77777777" w:rsidR="00BF2776" w:rsidRDefault="00BF2776" w:rsidP="00BF2776">
      <w:pPr>
        <w:spacing w:line="700" w:lineRule="exact"/>
        <w:jc w:val="center"/>
        <w:rPr>
          <w:rFonts w:ascii="方正小标宋简体" w:eastAsia="方正小标宋简体" w:hAnsi="方正小标宋简体" w:hint="eastAsia"/>
          <w:sz w:val="44"/>
          <w:szCs w:val="44"/>
        </w:rPr>
      </w:pPr>
      <w:r>
        <w:rPr>
          <w:rFonts w:ascii="方正小标宋简体" w:eastAsia="方正小标宋简体" w:hAnsi="方正小标宋简体" w:hint="eastAsia"/>
          <w:sz w:val="44"/>
          <w:szCs w:val="44"/>
        </w:rPr>
        <w:t>评估过程性支撑材料搜集工作提示单</w:t>
      </w:r>
    </w:p>
    <w:p w14:paraId="2C0543F1" w14:textId="77777777" w:rsidR="00461A9B" w:rsidRPr="00AD71E0" w:rsidRDefault="00461A9B" w:rsidP="00461A9B">
      <w:pPr>
        <w:jc w:val="center"/>
        <w:rPr>
          <w:rFonts w:ascii="仿宋" w:eastAsia="仿宋" w:hAnsi="仿宋"/>
          <w:sz w:val="32"/>
          <w:szCs w:val="32"/>
        </w:rPr>
      </w:pPr>
      <w:r w:rsidRPr="00AD71E0">
        <w:rPr>
          <w:rFonts w:ascii="仿宋" w:eastAsia="仿宋" w:hAnsi="仿宋" w:hint="eastAsia"/>
          <w:sz w:val="32"/>
          <w:szCs w:val="32"/>
        </w:rPr>
        <w:t>（</w:t>
      </w:r>
      <w:r>
        <w:rPr>
          <w:rFonts w:ascii="仿宋" w:eastAsia="仿宋" w:hAnsi="仿宋" w:hint="eastAsia"/>
          <w:sz w:val="32"/>
          <w:szCs w:val="32"/>
        </w:rPr>
        <w:t>教师教育学院</w:t>
      </w:r>
      <w:r w:rsidRPr="00AD71E0">
        <w:rPr>
          <w:rFonts w:ascii="仿宋" w:eastAsia="仿宋" w:hAnsi="仿宋" w:hint="eastAsia"/>
          <w:sz w:val="32"/>
          <w:szCs w:val="32"/>
        </w:rPr>
        <w:t>）</w:t>
      </w:r>
    </w:p>
    <w:p w14:paraId="610C3E47" w14:textId="77777777" w:rsidR="009801F0" w:rsidRDefault="009801F0"/>
    <w:p w14:paraId="5772767B" w14:textId="77777777" w:rsidR="009D03DC" w:rsidRDefault="009D03DC" w:rsidP="009D03DC">
      <w:pPr>
        <w:ind w:firstLineChars="200" w:firstLine="643"/>
        <w:rPr>
          <w:rFonts w:ascii="仿宋" w:eastAsia="仿宋" w:hAnsi="仿宋"/>
          <w:sz w:val="32"/>
          <w:szCs w:val="32"/>
        </w:rPr>
      </w:pPr>
      <w:r>
        <w:rPr>
          <w:rFonts w:ascii="仿宋" w:eastAsia="仿宋" w:hAnsi="仿宋" w:hint="eastAsia"/>
          <w:b/>
          <w:bCs/>
          <w:color w:val="FF0000"/>
          <w:sz w:val="32"/>
          <w:szCs w:val="32"/>
        </w:rPr>
        <w:t>主要包括但不限于以下内容：</w:t>
      </w:r>
    </w:p>
    <w:p w14:paraId="2DBE1FCE" w14:textId="03BE7B65" w:rsidR="00674B9E" w:rsidRDefault="00674B9E" w:rsidP="00674B9E">
      <w:pPr>
        <w:ind w:firstLineChars="200" w:firstLine="640"/>
        <w:rPr>
          <w:rFonts w:ascii="仿宋" w:eastAsia="仿宋" w:hAnsi="仿宋"/>
          <w:sz w:val="32"/>
          <w:szCs w:val="32"/>
        </w:rPr>
      </w:pPr>
      <w:r>
        <w:rPr>
          <w:rFonts w:ascii="仿宋" w:eastAsia="仿宋" w:hAnsi="仿宋" w:hint="eastAsia"/>
          <w:sz w:val="32"/>
          <w:szCs w:val="32"/>
        </w:rPr>
        <w:t>1.审核评估过程中专家线上、线下调阅的材料，主要包括但不限于以下内容：</w:t>
      </w:r>
    </w:p>
    <w:p w14:paraId="71D6FEE5" w14:textId="77777777" w:rsidR="00674B9E" w:rsidRDefault="00674B9E" w:rsidP="00674B9E">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本单位教育教学相关的文件</w:t>
      </w:r>
      <w:r>
        <w:rPr>
          <w:rFonts w:ascii="仿宋" w:eastAsia="仿宋" w:hAnsi="仿宋" w:hint="eastAsia"/>
          <w:sz w:val="32"/>
          <w:szCs w:val="32"/>
        </w:rPr>
        <w:t>、</w:t>
      </w:r>
      <w:r>
        <w:rPr>
          <w:rFonts w:ascii="仿宋" w:eastAsia="仿宋" w:hAnsi="仿宋"/>
          <w:sz w:val="32"/>
          <w:szCs w:val="32"/>
        </w:rPr>
        <w:t>材料</w:t>
      </w:r>
      <w:r>
        <w:rPr>
          <w:rFonts w:ascii="仿宋" w:eastAsia="仿宋" w:hAnsi="仿宋" w:hint="eastAsia"/>
          <w:sz w:val="32"/>
          <w:szCs w:val="32"/>
        </w:rPr>
        <w:t>；</w:t>
      </w:r>
      <w:r w:rsidRPr="00450DF7">
        <w:rPr>
          <w:rFonts w:ascii="仿宋" w:eastAsia="仿宋" w:hAnsi="仿宋" w:hint="eastAsia"/>
          <w:sz w:val="32"/>
          <w:szCs w:val="32"/>
        </w:rPr>
        <w:t>本科地位、培养过程、教学资源与利用、教师队伍、学生发展、质量保障、教学成效等方面</w:t>
      </w:r>
      <w:r>
        <w:rPr>
          <w:rFonts w:ascii="仿宋" w:eastAsia="仿宋" w:hAnsi="仿宋" w:hint="eastAsia"/>
          <w:sz w:val="32"/>
          <w:szCs w:val="32"/>
        </w:rPr>
        <w:t>的原始文件及过程性资料留存。</w:t>
      </w:r>
    </w:p>
    <w:p w14:paraId="5FFD87F5" w14:textId="77777777" w:rsidR="00674B9E" w:rsidRDefault="00674B9E" w:rsidP="00674B9E">
      <w:pPr>
        <w:ind w:firstLineChars="200" w:firstLine="640"/>
        <w:rPr>
          <w:rFonts w:ascii="仿宋" w:eastAsia="仿宋" w:hAnsi="仿宋"/>
          <w:sz w:val="32"/>
          <w:szCs w:val="32"/>
        </w:rPr>
      </w:pPr>
      <w:r>
        <w:rPr>
          <w:rFonts w:ascii="仿宋" w:eastAsia="仿宋" w:hAnsi="仿宋" w:hint="eastAsia"/>
          <w:sz w:val="32"/>
          <w:szCs w:val="32"/>
        </w:rPr>
        <w:t>（2）日常教学资料、试卷、毕业论文（设计）、实习实践相关材料及原始资料的留存，注意应以材料规范为基础，保证完整、无遗漏。</w:t>
      </w:r>
    </w:p>
    <w:p w14:paraId="1C55AA15" w14:textId="77777777" w:rsidR="00674B9E" w:rsidRPr="00075377" w:rsidRDefault="00674B9E" w:rsidP="00674B9E">
      <w:pPr>
        <w:ind w:firstLineChars="200" w:firstLine="640"/>
        <w:rPr>
          <w:rFonts w:ascii="仿宋" w:eastAsia="仿宋" w:hAnsi="仿宋"/>
          <w:sz w:val="32"/>
          <w:szCs w:val="32"/>
        </w:rPr>
      </w:pPr>
      <w:r>
        <w:rPr>
          <w:rFonts w:ascii="仿宋" w:eastAsia="仿宋" w:hAnsi="仿宋" w:hint="eastAsia"/>
          <w:sz w:val="32"/>
          <w:szCs w:val="32"/>
        </w:rPr>
        <w:t>其中毕业论文</w:t>
      </w:r>
      <w:r w:rsidRPr="00075377">
        <w:rPr>
          <w:rFonts w:ascii="仿宋" w:eastAsia="仿宋" w:hAnsi="仿宋" w:hint="eastAsia"/>
          <w:sz w:val="32"/>
          <w:szCs w:val="32"/>
        </w:rPr>
        <w:t>（设计）一览表，包括选题来源情况统计分析等。对于应用型人才培养，毕业论文（设计）选题来自行业企业一线需要情况，以及聘请行业企业专家参与毕业论文（设计）指导，实行校企“双导师”制情况。</w:t>
      </w:r>
    </w:p>
    <w:p w14:paraId="1D6AA692" w14:textId="5EFB6318" w:rsidR="00674B9E" w:rsidRDefault="00674B9E" w:rsidP="00674B9E">
      <w:pPr>
        <w:ind w:firstLineChars="200" w:firstLine="640"/>
        <w:rPr>
          <w:rFonts w:ascii="仿宋" w:eastAsia="仿宋" w:hAnsi="仿宋"/>
          <w:sz w:val="32"/>
          <w:szCs w:val="32"/>
        </w:rPr>
      </w:pPr>
      <w:r>
        <w:rPr>
          <w:rFonts w:ascii="仿宋" w:eastAsia="仿宋" w:hAnsi="仿宋" w:hint="eastAsia"/>
          <w:sz w:val="32"/>
          <w:szCs w:val="32"/>
        </w:rPr>
        <w:t>以上材料为近三年</w:t>
      </w:r>
      <w:r w:rsidR="00CC7E55">
        <w:rPr>
          <w:rFonts w:ascii="仿宋" w:eastAsia="仿宋" w:hAnsi="仿宋" w:hint="eastAsia"/>
          <w:sz w:val="32"/>
          <w:szCs w:val="32"/>
        </w:rPr>
        <w:t>（确定审核评估日期之前三个自然年，2024年审核评估，应从2</w:t>
      </w:r>
      <w:r w:rsidR="00CC7E55">
        <w:rPr>
          <w:rFonts w:ascii="仿宋" w:eastAsia="仿宋" w:hAnsi="仿宋"/>
          <w:sz w:val="32"/>
          <w:szCs w:val="32"/>
        </w:rPr>
        <w:t>0</w:t>
      </w:r>
      <w:r w:rsidR="00CC7E55">
        <w:rPr>
          <w:rFonts w:ascii="仿宋" w:eastAsia="仿宋" w:hAnsi="仿宋" w:hint="eastAsia"/>
          <w:sz w:val="32"/>
          <w:szCs w:val="32"/>
        </w:rPr>
        <w:t>21年起并适当延展至2</w:t>
      </w:r>
      <w:r w:rsidR="00CC7E55">
        <w:rPr>
          <w:rFonts w:ascii="仿宋" w:eastAsia="仿宋" w:hAnsi="仿宋"/>
          <w:sz w:val="32"/>
          <w:szCs w:val="32"/>
        </w:rPr>
        <w:t>020</w:t>
      </w:r>
      <w:r w:rsidR="00CC7E55">
        <w:rPr>
          <w:rFonts w:ascii="仿宋" w:eastAsia="仿宋" w:hAnsi="仿宋" w:hint="eastAsia"/>
          <w:sz w:val="32"/>
          <w:szCs w:val="32"/>
        </w:rPr>
        <w:t>年）。</w:t>
      </w:r>
    </w:p>
    <w:p w14:paraId="1F84F8B2"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2.贯彻落实立德树人根本任务方面的成果、典型案例；相关会议或宣传报道材料；体现构建思想政治教育工作体系情况，开展“三全育人”工作情况。</w:t>
      </w:r>
    </w:p>
    <w:p w14:paraId="4B458D58"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3.引导教师热爱教学、倾心教学、研究教学，潜心教书育人方面</w:t>
      </w:r>
      <w:r w:rsidRPr="00D04101">
        <w:rPr>
          <w:rFonts w:ascii="仿宋" w:eastAsia="仿宋" w:hAnsi="仿宋" w:hint="eastAsia"/>
          <w:sz w:val="32"/>
          <w:szCs w:val="32"/>
        </w:rPr>
        <w:lastRenderedPageBreak/>
        <w:t>所采取的举措及取得的成效。</w:t>
      </w:r>
    </w:p>
    <w:p w14:paraId="464C4A27" w14:textId="5ECA244E"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4</w:t>
      </w:r>
      <w:r w:rsidR="00646862">
        <w:rPr>
          <w:rFonts w:ascii="仿宋" w:eastAsia="仿宋" w:hAnsi="仿宋"/>
          <w:sz w:val="32"/>
          <w:szCs w:val="32"/>
        </w:rPr>
        <w:t>.</w:t>
      </w:r>
      <w:r w:rsidRPr="00D04101">
        <w:rPr>
          <w:rFonts w:ascii="仿宋" w:eastAsia="仿宋" w:hAnsi="仿宋" w:hint="eastAsia"/>
          <w:sz w:val="32"/>
          <w:szCs w:val="32"/>
        </w:rPr>
        <w:t>本单位领导班子专题研究本科教学工作的会议记录、各级领导听课记录。</w:t>
      </w:r>
    </w:p>
    <w:p w14:paraId="77C58432"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5.本单位在</w:t>
      </w:r>
      <w:r>
        <w:rPr>
          <w:rFonts w:ascii="仿宋" w:eastAsia="仿宋" w:hAnsi="仿宋" w:hint="eastAsia"/>
          <w:sz w:val="32"/>
          <w:szCs w:val="32"/>
        </w:rPr>
        <w:t>本科</w:t>
      </w:r>
      <w:r w:rsidRPr="00D04101">
        <w:rPr>
          <w:rFonts w:ascii="仿宋" w:eastAsia="仿宋" w:hAnsi="仿宋" w:hint="eastAsia"/>
          <w:sz w:val="32"/>
          <w:szCs w:val="32"/>
        </w:rPr>
        <w:t xml:space="preserve">教学方面的经费投入情况。 </w:t>
      </w:r>
    </w:p>
    <w:p w14:paraId="6F6D5DAF"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6.科研院所或企业、行业单位合作共赢、开放共享的实践育人机制建设情况，支撑本科人才培养的效果情况。</w:t>
      </w:r>
    </w:p>
    <w:p w14:paraId="51AFF597"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7</w:t>
      </w:r>
      <w:r w:rsidRPr="00D04101">
        <w:rPr>
          <w:rFonts w:ascii="仿宋" w:eastAsia="仿宋" w:hAnsi="仿宋" w:hint="eastAsia"/>
          <w:sz w:val="32"/>
          <w:szCs w:val="32"/>
        </w:rPr>
        <w:t>.学院在提升教师教学能力方面的制度文件，开展各类教师教育教学培训、教学竞赛活动等情况；基层教学组织建立，开展教育教学研究活动情况，对于应用型人才培养，教师的产学研用能力和水平，以及满足学生实践动手能力培养需要情况。</w:t>
      </w:r>
    </w:p>
    <w:p w14:paraId="666D74CD"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8</w:t>
      </w:r>
      <w:r w:rsidRPr="00D04101">
        <w:rPr>
          <w:rFonts w:ascii="仿宋" w:eastAsia="仿宋" w:hAnsi="仿宋" w:hint="eastAsia"/>
          <w:sz w:val="32"/>
          <w:szCs w:val="32"/>
        </w:rPr>
        <w:t>.鼓励教师投入教学方面开展的工作及效果，包括推动高水平教师投入本科教育教学、推动教授给本科生上课方面。</w:t>
      </w:r>
    </w:p>
    <w:p w14:paraId="1026B93D"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9</w:t>
      </w:r>
      <w:r w:rsidRPr="00D04101">
        <w:rPr>
          <w:rFonts w:ascii="仿宋" w:eastAsia="仿宋" w:hAnsi="仿宋" w:hint="eastAsia"/>
          <w:sz w:val="32"/>
          <w:szCs w:val="32"/>
        </w:rPr>
        <w:t>.广大教师，特别是教授、副教授开展教学研究、参与教学改革与建设，包括教学改革、专业建设、课程建设和教材建设等实际情况。</w:t>
      </w:r>
    </w:p>
    <w:p w14:paraId="389D07B1"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1</w:t>
      </w:r>
      <w:r>
        <w:rPr>
          <w:rFonts w:ascii="仿宋" w:eastAsia="仿宋" w:hAnsi="仿宋" w:hint="eastAsia"/>
          <w:sz w:val="32"/>
          <w:szCs w:val="32"/>
        </w:rPr>
        <w:t>0</w:t>
      </w:r>
      <w:r w:rsidRPr="00D04101">
        <w:rPr>
          <w:rFonts w:ascii="仿宋" w:eastAsia="仿宋" w:hAnsi="仿宋" w:hint="eastAsia"/>
          <w:sz w:val="32"/>
          <w:szCs w:val="32"/>
        </w:rPr>
        <w:t>.近三年教师赴国（境）外交流、访学、参加国际会议、合作研究情况等材料。</w:t>
      </w:r>
    </w:p>
    <w:p w14:paraId="7B3CE36B"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1</w:t>
      </w:r>
      <w:r>
        <w:rPr>
          <w:rFonts w:ascii="仿宋" w:eastAsia="仿宋" w:hAnsi="仿宋" w:hint="eastAsia"/>
          <w:sz w:val="32"/>
          <w:szCs w:val="32"/>
        </w:rPr>
        <w:t>1.</w:t>
      </w:r>
      <w:r w:rsidRPr="00D04101">
        <w:rPr>
          <w:rFonts w:ascii="仿宋" w:eastAsia="仿宋" w:hAnsi="仿宋" w:hint="eastAsia"/>
          <w:sz w:val="32"/>
          <w:szCs w:val="32"/>
        </w:rPr>
        <w:t>教师、本科生开展国际合作交流方面的情况。</w:t>
      </w:r>
    </w:p>
    <w:p w14:paraId="69ED8311"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1</w:t>
      </w:r>
      <w:r>
        <w:rPr>
          <w:rFonts w:ascii="仿宋" w:eastAsia="仿宋" w:hAnsi="仿宋" w:hint="eastAsia"/>
          <w:sz w:val="32"/>
          <w:szCs w:val="32"/>
        </w:rPr>
        <w:t>2</w:t>
      </w:r>
      <w:r w:rsidRPr="00D04101">
        <w:rPr>
          <w:rFonts w:ascii="仿宋" w:eastAsia="仿宋" w:hAnsi="仿宋" w:hint="eastAsia"/>
          <w:sz w:val="32"/>
          <w:szCs w:val="32"/>
        </w:rPr>
        <w:t>.学校贯彻落实《中共教育部党组关于加强和改进高校领导干部深入基层联系学生工作的通知》（教党函〔2019〕34号）要求，推动领导干部和教师参与学生工作的举措及效果，包括参与面、参与程度和参与效果。</w:t>
      </w:r>
    </w:p>
    <w:p w14:paraId="57CA257A" w14:textId="77777777" w:rsidR="00674B9E" w:rsidRPr="00D04101" w:rsidRDefault="00674B9E" w:rsidP="00674B9E">
      <w:pPr>
        <w:ind w:firstLineChars="200" w:firstLine="640"/>
        <w:rPr>
          <w:rFonts w:ascii="仿宋" w:eastAsia="仿宋" w:hAnsi="仿宋"/>
          <w:sz w:val="32"/>
          <w:szCs w:val="32"/>
        </w:rPr>
      </w:pPr>
      <w:r w:rsidRPr="00D04101">
        <w:rPr>
          <w:rFonts w:ascii="仿宋" w:eastAsia="仿宋" w:hAnsi="仿宋" w:hint="eastAsia"/>
          <w:sz w:val="32"/>
          <w:szCs w:val="32"/>
        </w:rPr>
        <w:t>原文要求：“学校机关部处、院（系）负责同志，要做到和学生常</w:t>
      </w:r>
      <w:r w:rsidRPr="00D04101">
        <w:rPr>
          <w:rFonts w:ascii="仿宋" w:eastAsia="仿宋" w:hAnsi="仿宋" w:hint="eastAsia"/>
          <w:sz w:val="32"/>
          <w:szCs w:val="32"/>
        </w:rPr>
        <w:lastRenderedPageBreak/>
        <w:t>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010C8E4B"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13</w:t>
      </w:r>
      <w:r w:rsidRPr="00D04101">
        <w:rPr>
          <w:rFonts w:ascii="仿宋" w:eastAsia="仿宋" w:hAnsi="仿宋" w:hint="eastAsia"/>
          <w:sz w:val="32"/>
          <w:szCs w:val="32"/>
        </w:rPr>
        <w:t xml:space="preserve">.探索学生成长增值评价，不仅关注学生学习过程的最后产出，更看重学习过程所带来的增长情况；注重学生学习体验，培养学生自我发展能力和职业发展能力的具体措施与实施成效。 </w:t>
      </w:r>
    </w:p>
    <w:p w14:paraId="59BB85F9"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14</w:t>
      </w:r>
      <w:r w:rsidRPr="00D04101">
        <w:rPr>
          <w:rFonts w:ascii="仿宋" w:eastAsia="仿宋" w:hAnsi="仿宋" w:hint="eastAsia"/>
          <w:sz w:val="32"/>
          <w:szCs w:val="32"/>
        </w:rPr>
        <w:t>.学院层面执行学校质量标准文件的情况，本单位质量监控体系建设情况；加强考风建设，执行学校考试管理、严肃考试纪律的制度文件情况。</w:t>
      </w:r>
    </w:p>
    <w:p w14:paraId="0A0F7A2D"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15</w:t>
      </w:r>
      <w:r w:rsidRPr="00D04101">
        <w:rPr>
          <w:rFonts w:ascii="仿宋" w:eastAsia="仿宋" w:hAnsi="仿宋" w:hint="eastAsia"/>
          <w:sz w:val="32"/>
          <w:szCs w:val="32"/>
        </w:rPr>
        <w:t>.加强过程性考核与结果性考核有机结合，能力与知识考核并重的多元化学业考核评价体系情况；对毕业设计（论文）选题、开题、答辩等环节的全过程管理，严把毕业出口关等情况。</w:t>
      </w:r>
    </w:p>
    <w:p w14:paraId="0ECED1B0"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16</w:t>
      </w:r>
      <w:r w:rsidRPr="00D04101">
        <w:rPr>
          <w:rFonts w:ascii="仿宋" w:eastAsia="仿宋" w:hAnsi="仿宋" w:hint="eastAsia"/>
          <w:sz w:val="32"/>
          <w:szCs w:val="32"/>
        </w:rPr>
        <w:t>.质量评价-反馈-持续改进机制及运行情况；对教学质量存在的问题进行分析并制定改进的措施及落实效果。质量持续改进机制并持续运行情况；对内部、外部教学评估中存在的问题，制定纠正与改进方案和措施，配备资源，进行质量改进，并对纠正与改进措施的有效性适时进行评价情况；质量改进取得的成效。</w:t>
      </w:r>
    </w:p>
    <w:p w14:paraId="2F4F0F66"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17</w:t>
      </w:r>
      <w:r w:rsidRPr="00D04101">
        <w:rPr>
          <w:rFonts w:ascii="仿宋" w:eastAsia="仿宋" w:hAnsi="仿宋" w:hint="eastAsia"/>
          <w:sz w:val="32"/>
          <w:szCs w:val="32"/>
        </w:rPr>
        <w:t>.本单位加强自觉、自省、自律、自查、自纠的质量文化建设情况；将质量意识、质量标准、质量评价、质量管理等落实到教育教学各环节措施与取得的成效。</w:t>
      </w:r>
    </w:p>
    <w:p w14:paraId="070E9A51"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lastRenderedPageBreak/>
        <w:t>18</w:t>
      </w:r>
      <w:r w:rsidRPr="00D04101">
        <w:rPr>
          <w:rFonts w:ascii="仿宋" w:eastAsia="仿宋" w:hAnsi="仿宋" w:hint="eastAsia"/>
          <w:sz w:val="32"/>
          <w:szCs w:val="32"/>
        </w:rPr>
        <w:t>.培养目标、毕业要求、课程教学大纲公开的举措及面向学生宣贯的成效。</w:t>
      </w:r>
    </w:p>
    <w:p w14:paraId="5642DC3B"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19</w:t>
      </w:r>
      <w:r w:rsidRPr="00D04101">
        <w:rPr>
          <w:rFonts w:ascii="仿宋" w:eastAsia="仿宋" w:hAnsi="仿宋" w:hint="eastAsia"/>
          <w:sz w:val="32"/>
          <w:szCs w:val="32"/>
        </w:rPr>
        <w:t>.培养目标、毕业要求、课程教学大纲公开的载体、过程记录及体现宣贯成效的证明材料。</w:t>
      </w:r>
    </w:p>
    <w:p w14:paraId="5E07B639"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20</w:t>
      </w:r>
      <w:r w:rsidRPr="00D04101">
        <w:rPr>
          <w:rFonts w:ascii="仿宋" w:eastAsia="仿宋" w:hAnsi="仿宋" w:hint="eastAsia"/>
          <w:sz w:val="32"/>
          <w:szCs w:val="32"/>
        </w:rPr>
        <w:t>.本单位近三年</w:t>
      </w:r>
      <w:r>
        <w:rPr>
          <w:rFonts w:ascii="仿宋" w:eastAsia="仿宋" w:hAnsi="仿宋" w:hint="eastAsia"/>
          <w:sz w:val="32"/>
          <w:szCs w:val="32"/>
        </w:rPr>
        <w:t>本科</w:t>
      </w:r>
      <w:r w:rsidRPr="00D04101">
        <w:rPr>
          <w:rFonts w:ascii="仿宋" w:eastAsia="仿宋" w:hAnsi="仿宋" w:hint="eastAsia"/>
          <w:sz w:val="32"/>
          <w:szCs w:val="32"/>
        </w:rPr>
        <w:t>教学经费投入情况。</w:t>
      </w:r>
    </w:p>
    <w:p w14:paraId="68E68D09"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21</w:t>
      </w:r>
      <w:r w:rsidRPr="00D04101">
        <w:rPr>
          <w:rFonts w:ascii="仿宋" w:eastAsia="仿宋" w:hAnsi="仿宋" w:hint="eastAsia"/>
          <w:sz w:val="32"/>
          <w:szCs w:val="32"/>
        </w:rPr>
        <w:t>.本单位教师的数量、结构、教学水平、产学研用能力、国际视野、教学投入情况及满足人才培养需要情况。</w:t>
      </w:r>
    </w:p>
    <w:p w14:paraId="6FBD746C"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22</w:t>
      </w:r>
      <w:r w:rsidRPr="00D04101">
        <w:rPr>
          <w:rFonts w:ascii="仿宋" w:eastAsia="仿宋" w:hAnsi="仿宋" w:hint="eastAsia"/>
          <w:sz w:val="32"/>
          <w:szCs w:val="32"/>
        </w:rPr>
        <w:t>.定期开展的在校生和毕业生座谈会、教师座谈会、用人单位座谈会和问卷调查材料。</w:t>
      </w:r>
    </w:p>
    <w:p w14:paraId="5228517D" w14:textId="77777777" w:rsidR="00674B9E" w:rsidRPr="00D04101" w:rsidRDefault="00674B9E" w:rsidP="00674B9E">
      <w:pPr>
        <w:ind w:firstLineChars="200" w:firstLine="640"/>
        <w:rPr>
          <w:rFonts w:ascii="仿宋" w:eastAsia="仿宋" w:hAnsi="仿宋"/>
          <w:sz w:val="32"/>
          <w:szCs w:val="32"/>
        </w:rPr>
      </w:pPr>
      <w:r>
        <w:rPr>
          <w:rFonts w:ascii="仿宋" w:eastAsia="仿宋" w:hAnsi="仿宋" w:hint="eastAsia"/>
          <w:sz w:val="32"/>
          <w:szCs w:val="32"/>
        </w:rPr>
        <w:t>23</w:t>
      </w:r>
      <w:r w:rsidRPr="00D04101">
        <w:rPr>
          <w:rFonts w:ascii="仿宋" w:eastAsia="仿宋" w:hAnsi="仿宋" w:hint="eastAsia"/>
          <w:sz w:val="32"/>
          <w:szCs w:val="32"/>
        </w:rPr>
        <w:t>.学生、教师对教学、管理、服务提出的意见和建议，开展的教师对教育教学工作满意度的调查情况及结论。</w:t>
      </w:r>
    </w:p>
    <w:p w14:paraId="6FCB04CB" w14:textId="77777777" w:rsidR="00674B9E" w:rsidRPr="00D04101" w:rsidRDefault="00E24E6D" w:rsidP="00674B9E">
      <w:pPr>
        <w:ind w:firstLineChars="200" w:firstLine="640"/>
        <w:rPr>
          <w:rFonts w:ascii="仿宋" w:eastAsia="仿宋" w:hAnsi="仿宋"/>
          <w:sz w:val="32"/>
          <w:szCs w:val="32"/>
        </w:rPr>
      </w:pPr>
      <w:r>
        <w:rPr>
          <w:rFonts w:ascii="仿宋" w:eastAsia="仿宋" w:hAnsi="仿宋" w:hint="eastAsia"/>
          <w:sz w:val="32"/>
          <w:szCs w:val="32"/>
        </w:rPr>
        <w:t>24</w:t>
      </w:r>
      <w:r w:rsidR="00674B9E" w:rsidRPr="00D04101">
        <w:rPr>
          <w:rFonts w:ascii="仿宋" w:eastAsia="仿宋" w:hAnsi="仿宋" w:hint="eastAsia"/>
          <w:sz w:val="32"/>
          <w:szCs w:val="32"/>
        </w:rPr>
        <w:t>.开展的用人单位对毕业生满意度调查情况及结论；社会用人单位对毕业生的评价及其对专业设置、培养目标、培养规格、培养方案、教学方法改进提出的意见等。</w:t>
      </w:r>
    </w:p>
    <w:p w14:paraId="5A83DE86" w14:textId="77777777" w:rsidR="00461A9B" w:rsidRDefault="00E24E6D" w:rsidP="00461A9B">
      <w:pPr>
        <w:ind w:firstLineChars="200" w:firstLine="640"/>
        <w:rPr>
          <w:rFonts w:ascii="仿宋" w:eastAsia="仿宋" w:hAnsi="仿宋"/>
          <w:sz w:val="32"/>
          <w:szCs w:val="32"/>
        </w:rPr>
      </w:pPr>
      <w:r>
        <w:rPr>
          <w:rFonts w:ascii="仿宋" w:eastAsia="仿宋" w:hAnsi="仿宋" w:hint="eastAsia"/>
          <w:sz w:val="32"/>
          <w:szCs w:val="32"/>
        </w:rPr>
        <w:t>25</w:t>
      </w:r>
      <w:r w:rsidR="00461A9B">
        <w:rPr>
          <w:rFonts w:ascii="仿宋" w:eastAsia="仿宋" w:hAnsi="仿宋" w:hint="eastAsia"/>
          <w:sz w:val="32"/>
          <w:szCs w:val="32"/>
        </w:rPr>
        <w:t>.</w:t>
      </w:r>
      <w:r w:rsidR="00461A9B" w:rsidRPr="00F57067">
        <w:rPr>
          <w:rFonts w:ascii="仿宋" w:eastAsia="仿宋" w:hAnsi="仿宋" w:hint="eastAsia"/>
          <w:sz w:val="32"/>
          <w:szCs w:val="32"/>
        </w:rPr>
        <w:t>学校开展各类教师教育教学培训、教学竞赛活动等。</w:t>
      </w:r>
    </w:p>
    <w:p w14:paraId="7EEC4F15" w14:textId="0873EB6F" w:rsidR="00BD4583" w:rsidRPr="00F9107F" w:rsidRDefault="00BD4583" w:rsidP="00BD4583">
      <w:pPr>
        <w:ind w:firstLineChars="200" w:firstLine="640"/>
        <w:rPr>
          <w:rFonts w:ascii="仿宋" w:eastAsia="仿宋" w:hAnsi="仿宋"/>
          <w:sz w:val="32"/>
          <w:szCs w:val="32"/>
        </w:rPr>
      </w:pPr>
      <w:r>
        <w:rPr>
          <w:rFonts w:ascii="仿宋" w:eastAsia="仿宋" w:hAnsi="仿宋" w:hint="eastAsia"/>
          <w:sz w:val="32"/>
          <w:szCs w:val="32"/>
        </w:rPr>
        <w:t>26.</w:t>
      </w:r>
      <w:r w:rsidRPr="00F9107F">
        <w:rPr>
          <w:rFonts w:ascii="仿宋" w:eastAsia="仿宋" w:hAnsi="仿宋" w:hint="eastAsia"/>
          <w:sz w:val="32"/>
          <w:szCs w:val="32"/>
        </w:rPr>
        <w:t>“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4AA2C56D" w14:textId="77777777" w:rsidR="00BD4583" w:rsidRPr="00F9107F" w:rsidRDefault="00BD4583" w:rsidP="00BD4583">
      <w:pPr>
        <w:ind w:firstLineChars="200" w:firstLine="643"/>
        <w:rPr>
          <w:rFonts w:ascii="仿宋" w:eastAsia="仿宋" w:hAnsi="仿宋"/>
          <w:sz w:val="32"/>
          <w:szCs w:val="32"/>
        </w:rPr>
      </w:pPr>
      <w:r w:rsidRPr="00F9107F">
        <w:rPr>
          <w:rFonts w:ascii="仿宋" w:eastAsia="仿宋" w:hAnsi="仿宋" w:hint="eastAsia"/>
          <w:b/>
          <w:sz w:val="32"/>
          <w:szCs w:val="32"/>
        </w:rPr>
        <w:t>文件依据：</w:t>
      </w:r>
      <w:r w:rsidRPr="00F9107F">
        <w:rPr>
          <w:rFonts w:ascii="仿宋" w:eastAsia="仿宋" w:hAnsi="仿宋" w:hint="eastAsia"/>
          <w:sz w:val="32"/>
          <w:szCs w:val="32"/>
        </w:rPr>
        <w:t>《中共教育部党组关于加强和改进高校领导干部深入基</w:t>
      </w:r>
      <w:r w:rsidRPr="00F9107F">
        <w:rPr>
          <w:rFonts w:ascii="仿宋" w:eastAsia="仿宋" w:hAnsi="仿宋" w:hint="eastAsia"/>
          <w:sz w:val="32"/>
          <w:szCs w:val="32"/>
        </w:rPr>
        <w:lastRenderedPageBreak/>
        <w:t>层联系学生工作的通知》教党函〔2019〕34号</w:t>
      </w:r>
    </w:p>
    <w:p w14:paraId="3C4CCA54" w14:textId="5BDE6C44" w:rsidR="00BD4583" w:rsidRPr="00BD4583" w:rsidRDefault="00BD4583" w:rsidP="00BD4583">
      <w:pPr>
        <w:ind w:firstLineChars="200" w:firstLine="420"/>
      </w:pPr>
    </w:p>
    <w:sectPr w:rsidR="00BD4583" w:rsidRPr="00BD4583" w:rsidSect="00461A9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60D8" w14:textId="77777777" w:rsidR="00785AB6" w:rsidRDefault="00785AB6" w:rsidP="00674B9E">
      <w:r>
        <w:separator/>
      </w:r>
    </w:p>
  </w:endnote>
  <w:endnote w:type="continuationSeparator" w:id="0">
    <w:p w14:paraId="0198A4C6" w14:textId="77777777" w:rsidR="00785AB6" w:rsidRDefault="00785AB6" w:rsidP="00674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9A887" w14:textId="77777777" w:rsidR="00785AB6" w:rsidRDefault="00785AB6" w:rsidP="00674B9E">
      <w:r>
        <w:separator/>
      </w:r>
    </w:p>
  </w:footnote>
  <w:footnote w:type="continuationSeparator" w:id="0">
    <w:p w14:paraId="3E06AD1A" w14:textId="77777777" w:rsidR="00785AB6" w:rsidRDefault="00785AB6" w:rsidP="00674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9B"/>
    <w:rsid w:val="00054B8B"/>
    <w:rsid w:val="0013046F"/>
    <w:rsid w:val="00250270"/>
    <w:rsid w:val="00325591"/>
    <w:rsid w:val="00461A9B"/>
    <w:rsid w:val="00646862"/>
    <w:rsid w:val="00674B9E"/>
    <w:rsid w:val="00785AB6"/>
    <w:rsid w:val="008C6769"/>
    <w:rsid w:val="009801F0"/>
    <w:rsid w:val="009D03DC"/>
    <w:rsid w:val="00AE3FC1"/>
    <w:rsid w:val="00BD4583"/>
    <w:rsid w:val="00BF2776"/>
    <w:rsid w:val="00CC7E55"/>
    <w:rsid w:val="00D94C78"/>
    <w:rsid w:val="00E24E6D"/>
    <w:rsid w:val="00ED12C6"/>
    <w:rsid w:val="00F11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E4172"/>
  <w15:docId w15:val="{6AD6F654-9747-4A88-BB5B-A6F3EF8B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B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74B9E"/>
    <w:rPr>
      <w:sz w:val="18"/>
      <w:szCs w:val="18"/>
    </w:rPr>
  </w:style>
  <w:style w:type="paragraph" w:styleId="a5">
    <w:name w:val="footer"/>
    <w:basedOn w:val="a"/>
    <w:link w:val="a6"/>
    <w:uiPriority w:val="99"/>
    <w:unhideWhenUsed/>
    <w:rsid w:val="00674B9E"/>
    <w:pPr>
      <w:tabs>
        <w:tab w:val="center" w:pos="4153"/>
        <w:tab w:val="right" w:pos="8306"/>
      </w:tabs>
      <w:snapToGrid w:val="0"/>
      <w:jc w:val="left"/>
    </w:pPr>
    <w:rPr>
      <w:sz w:val="18"/>
      <w:szCs w:val="18"/>
    </w:rPr>
  </w:style>
  <w:style w:type="character" w:customStyle="1" w:styleId="a6">
    <w:name w:val="页脚 字符"/>
    <w:basedOn w:val="a0"/>
    <w:link w:val="a5"/>
    <w:uiPriority w:val="99"/>
    <w:rsid w:val="00674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08568">
      <w:bodyDiv w:val="1"/>
      <w:marLeft w:val="0"/>
      <w:marRight w:val="0"/>
      <w:marTop w:val="0"/>
      <w:marBottom w:val="0"/>
      <w:divBdr>
        <w:top w:val="none" w:sz="0" w:space="0" w:color="auto"/>
        <w:left w:val="none" w:sz="0" w:space="0" w:color="auto"/>
        <w:bottom w:val="none" w:sz="0" w:space="0" w:color="auto"/>
        <w:right w:val="none" w:sz="0" w:space="0" w:color="auto"/>
      </w:divBdr>
    </w:div>
    <w:div w:id="121893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DY</cp:lastModifiedBy>
  <cp:revision>12</cp:revision>
  <dcterms:created xsi:type="dcterms:W3CDTF">2022-04-20T13:44:00Z</dcterms:created>
  <dcterms:modified xsi:type="dcterms:W3CDTF">2023-03-08T02:27:00Z</dcterms:modified>
</cp:coreProperties>
</file>